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AFFAB" w14:textId="77777777" w:rsidR="001743A7" w:rsidRPr="005131E7" w:rsidRDefault="008D6786" w:rsidP="00051676">
      <w:pPr>
        <w:tabs>
          <w:tab w:val="left" w:pos="2696"/>
        </w:tabs>
        <w:rPr>
          <w:rFonts w:asciiTheme="minorHAnsi" w:hAnsiTheme="minorHAnsi" w:cstheme="minorHAnsi"/>
          <w:sz w:val="24"/>
          <w:szCs w:val="24"/>
        </w:rPr>
      </w:pPr>
      <w:r w:rsidRPr="005131E7">
        <w:rPr>
          <w:rFonts w:asciiTheme="minorHAnsi" w:hAnsiTheme="minorHAnsi" w:cstheme="minorHAnsi"/>
        </w:rPr>
        <w:t xml:space="preserve">                        </w:t>
      </w:r>
    </w:p>
    <w:p w14:paraId="0E3F06A3" w14:textId="77777777" w:rsidR="001743A7" w:rsidRPr="005131E7" w:rsidRDefault="001743A7" w:rsidP="001743A7">
      <w:pPr>
        <w:spacing w:line="360" w:lineRule="auto"/>
        <w:jc w:val="center"/>
        <w:rPr>
          <w:rFonts w:asciiTheme="minorHAnsi" w:hAnsiTheme="minorHAnsi" w:cstheme="minorHAnsi"/>
          <w:b/>
          <w:sz w:val="24"/>
          <w:szCs w:val="24"/>
          <w:u w:val="single"/>
        </w:rPr>
      </w:pPr>
      <w:r w:rsidRPr="005131E7">
        <w:rPr>
          <w:rFonts w:asciiTheme="minorHAnsi" w:hAnsiTheme="minorHAnsi" w:cstheme="minorHAnsi"/>
          <w:b/>
          <w:sz w:val="24"/>
          <w:szCs w:val="24"/>
          <w:u w:val="single"/>
        </w:rPr>
        <w:t xml:space="preserve">Materiał informacyjny </w:t>
      </w:r>
    </w:p>
    <w:p w14:paraId="22EE4195" w14:textId="77777777" w:rsidR="00051676" w:rsidRPr="005131E7" w:rsidRDefault="001743A7" w:rsidP="001743A7">
      <w:pPr>
        <w:spacing w:line="360" w:lineRule="auto"/>
        <w:jc w:val="center"/>
        <w:rPr>
          <w:rFonts w:asciiTheme="minorHAnsi" w:hAnsiTheme="minorHAnsi" w:cstheme="minorHAnsi"/>
          <w:b/>
          <w:sz w:val="24"/>
          <w:szCs w:val="24"/>
          <w:u w:val="single"/>
        </w:rPr>
      </w:pPr>
      <w:r w:rsidRPr="005131E7">
        <w:rPr>
          <w:rFonts w:asciiTheme="minorHAnsi" w:hAnsiTheme="minorHAnsi" w:cstheme="minorHAnsi"/>
          <w:b/>
          <w:sz w:val="24"/>
          <w:szCs w:val="24"/>
          <w:u w:val="single"/>
        </w:rPr>
        <w:t xml:space="preserve">dotyczący </w:t>
      </w:r>
      <w:bookmarkStart w:id="0" w:name="_Hlk510734656"/>
      <w:r w:rsidRPr="005131E7">
        <w:rPr>
          <w:rFonts w:asciiTheme="minorHAnsi" w:hAnsiTheme="minorHAnsi" w:cstheme="minorHAnsi"/>
          <w:b/>
          <w:sz w:val="24"/>
          <w:szCs w:val="24"/>
          <w:u w:val="single"/>
        </w:rPr>
        <w:t xml:space="preserve">ochrony danych osobowych </w:t>
      </w:r>
    </w:p>
    <w:p w14:paraId="2956A49B" w14:textId="77777777" w:rsidR="001743A7" w:rsidRPr="005131E7" w:rsidRDefault="001743A7" w:rsidP="001743A7">
      <w:pPr>
        <w:spacing w:line="360" w:lineRule="auto"/>
        <w:jc w:val="center"/>
        <w:rPr>
          <w:rFonts w:asciiTheme="minorHAnsi" w:hAnsiTheme="minorHAnsi" w:cstheme="minorHAnsi"/>
          <w:b/>
          <w:sz w:val="24"/>
          <w:szCs w:val="24"/>
          <w:u w:val="single"/>
        </w:rPr>
      </w:pPr>
      <w:r w:rsidRPr="005131E7">
        <w:rPr>
          <w:rFonts w:asciiTheme="minorHAnsi" w:hAnsiTheme="minorHAnsi" w:cstheme="minorHAnsi"/>
          <w:b/>
          <w:sz w:val="24"/>
          <w:szCs w:val="24"/>
          <w:u w:val="single"/>
        </w:rPr>
        <w:t xml:space="preserve">w </w:t>
      </w:r>
      <w:r w:rsidR="00051676" w:rsidRPr="005131E7">
        <w:rPr>
          <w:rFonts w:asciiTheme="minorHAnsi" w:hAnsiTheme="minorHAnsi" w:cstheme="minorHAnsi"/>
          <w:b/>
          <w:sz w:val="24"/>
          <w:szCs w:val="24"/>
          <w:u w:val="single"/>
        </w:rPr>
        <w:t>działalności K</w:t>
      </w:r>
      <w:r w:rsidRPr="005131E7">
        <w:rPr>
          <w:rFonts w:asciiTheme="minorHAnsi" w:hAnsiTheme="minorHAnsi" w:cstheme="minorHAnsi"/>
          <w:b/>
          <w:sz w:val="24"/>
          <w:szCs w:val="24"/>
          <w:u w:val="single"/>
        </w:rPr>
        <w:t>ościoła</w:t>
      </w:r>
      <w:r w:rsidR="00051676" w:rsidRPr="005131E7">
        <w:rPr>
          <w:rFonts w:asciiTheme="minorHAnsi" w:hAnsiTheme="minorHAnsi" w:cstheme="minorHAnsi"/>
          <w:b/>
          <w:sz w:val="24"/>
          <w:szCs w:val="24"/>
          <w:u w:val="single"/>
        </w:rPr>
        <w:t xml:space="preserve"> katolickiego</w:t>
      </w:r>
      <w:r w:rsidRPr="005131E7">
        <w:rPr>
          <w:rFonts w:asciiTheme="minorHAnsi" w:hAnsiTheme="minorHAnsi" w:cstheme="minorHAnsi"/>
          <w:b/>
          <w:sz w:val="24"/>
          <w:szCs w:val="24"/>
          <w:u w:val="single"/>
        </w:rPr>
        <w:t xml:space="preserve"> </w:t>
      </w:r>
      <w:r w:rsidR="00051676" w:rsidRPr="005131E7">
        <w:rPr>
          <w:rFonts w:asciiTheme="minorHAnsi" w:hAnsiTheme="minorHAnsi" w:cstheme="minorHAnsi"/>
          <w:b/>
          <w:sz w:val="24"/>
          <w:szCs w:val="24"/>
          <w:u w:val="single"/>
        </w:rPr>
        <w:t>w kontekście rozporządzenia 2016/679</w:t>
      </w:r>
      <w:bookmarkEnd w:id="0"/>
    </w:p>
    <w:p w14:paraId="7BF59FFA" w14:textId="77777777" w:rsidR="00AC75F3" w:rsidRPr="005131E7" w:rsidRDefault="00AC75F3" w:rsidP="001743A7">
      <w:pPr>
        <w:spacing w:line="360" w:lineRule="auto"/>
        <w:jc w:val="center"/>
        <w:rPr>
          <w:rFonts w:asciiTheme="minorHAnsi" w:hAnsiTheme="minorHAnsi" w:cstheme="minorHAnsi"/>
          <w:b/>
          <w:sz w:val="24"/>
          <w:szCs w:val="24"/>
          <w:u w:val="single"/>
        </w:rPr>
      </w:pPr>
    </w:p>
    <w:p w14:paraId="19073993" w14:textId="06C6DCFE" w:rsidR="00051676" w:rsidRPr="005131E7" w:rsidRDefault="00051676" w:rsidP="001743A7">
      <w:pPr>
        <w:spacing w:line="360" w:lineRule="auto"/>
        <w:jc w:val="center"/>
        <w:rPr>
          <w:rFonts w:asciiTheme="minorHAnsi" w:hAnsiTheme="minorHAnsi" w:cstheme="minorHAnsi"/>
          <w:b/>
          <w:sz w:val="24"/>
          <w:szCs w:val="24"/>
        </w:rPr>
      </w:pPr>
      <w:r w:rsidRPr="005131E7">
        <w:rPr>
          <w:rFonts w:asciiTheme="minorHAnsi" w:hAnsiTheme="minorHAnsi" w:cstheme="minorHAnsi"/>
          <w:b/>
          <w:sz w:val="24"/>
          <w:szCs w:val="24"/>
        </w:rPr>
        <w:t xml:space="preserve">Posiedzenie Komisji </w:t>
      </w:r>
      <w:r w:rsidR="00AC473F">
        <w:rPr>
          <w:rFonts w:asciiTheme="minorHAnsi" w:hAnsiTheme="minorHAnsi" w:cstheme="minorHAnsi"/>
          <w:b/>
          <w:sz w:val="24"/>
          <w:szCs w:val="24"/>
        </w:rPr>
        <w:t>Wspólnej Rządu RP i Konferencji Episkopatu</w:t>
      </w:r>
      <w:bookmarkStart w:id="1" w:name="_GoBack"/>
      <w:bookmarkEnd w:id="1"/>
    </w:p>
    <w:p w14:paraId="45388AB4" w14:textId="77777777" w:rsidR="00051676" w:rsidRPr="005131E7" w:rsidRDefault="00051676" w:rsidP="001743A7">
      <w:pPr>
        <w:spacing w:line="360" w:lineRule="auto"/>
        <w:jc w:val="center"/>
        <w:rPr>
          <w:rFonts w:asciiTheme="minorHAnsi" w:hAnsiTheme="minorHAnsi" w:cstheme="minorHAnsi"/>
          <w:b/>
          <w:sz w:val="24"/>
          <w:szCs w:val="24"/>
        </w:rPr>
      </w:pPr>
    </w:p>
    <w:p w14:paraId="252DEE1D" w14:textId="77777777" w:rsidR="001743A7" w:rsidRPr="005131E7" w:rsidRDefault="001743A7" w:rsidP="001743A7">
      <w:pPr>
        <w:jc w:val="center"/>
        <w:rPr>
          <w:rFonts w:asciiTheme="minorHAnsi" w:hAnsiTheme="minorHAnsi" w:cstheme="minorHAnsi"/>
          <w:b/>
          <w:sz w:val="24"/>
          <w:szCs w:val="24"/>
          <w:u w:val="single"/>
        </w:rPr>
      </w:pPr>
    </w:p>
    <w:p w14:paraId="6E149664" w14:textId="77777777" w:rsidR="001743A7" w:rsidRPr="005131E7" w:rsidRDefault="001743A7" w:rsidP="001743A7">
      <w:pPr>
        <w:pStyle w:val="Akapitzlist"/>
        <w:numPr>
          <w:ilvl w:val="0"/>
          <w:numId w:val="17"/>
        </w:numPr>
        <w:rPr>
          <w:rFonts w:cstheme="minorHAnsi"/>
          <w:b/>
          <w:sz w:val="24"/>
          <w:szCs w:val="24"/>
        </w:rPr>
      </w:pPr>
      <w:r w:rsidRPr="005131E7">
        <w:rPr>
          <w:rFonts w:cstheme="minorHAnsi"/>
          <w:b/>
          <w:sz w:val="24"/>
          <w:szCs w:val="24"/>
        </w:rPr>
        <w:t>Aktualny stan prawny</w:t>
      </w:r>
    </w:p>
    <w:p w14:paraId="26DA5B96" w14:textId="77777777" w:rsidR="001743A7" w:rsidRPr="005131E7" w:rsidRDefault="001743A7" w:rsidP="001743A7">
      <w:pPr>
        <w:spacing w:line="276" w:lineRule="auto"/>
        <w:ind w:firstLine="360"/>
        <w:jc w:val="both"/>
        <w:rPr>
          <w:rFonts w:asciiTheme="minorHAnsi" w:hAnsiTheme="minorHAnsi" w:cstheme="minorHAnsi"/>
          <w:sz w:val="24"/>
          <w:szCs w:val="24"/>
        </w:rPr>
      </w:pPr>
      <w:r w:rsidRPr="005131E7">
        <w:rPr>
          <w:rFonts w:asciiTheme="minorHAnsi" w:hAnsiTheme="minorHAnsi" w:cstheme="minorHAnsi"/>
          <w:sz w:val="24"/>
          <w:szCs w:val="24"/>
        </w:rPr>
        <w:t xml:space="preserve">Przetwarzanie danych zwykłych (np. imię, nazwisko, adres zamieszkania) przez kościoły i związki wyznaniowe jest dopuszczane na podstawie przesłanki określonej w art. 23 ust. 1 ustawy z dnia 29 sierpnia 1997 r. o ochronie danych osobowych. Natomiast przetwarzanie danych osobowych szczególnie chronionych, w tym ujawniających przekonania religijne, odbywa się w oparciu o art. 27 ust. 2 pkt 4 ustawy o ochronie danych osobowych, gdy jest to niezbędne do wykonania statutowych zadań kościoła, stowarzyszeń, fundacji lub innych niezarobkowych organizacji lub instytucji o celach religijnych pod warunkiem, że przetwarzanie danych dotyczy wyłącznie członków tych organizacji lub instytucji albo osób utrzymujących z nimi stałe kontakty w związku z ich działalnością i zapewnione są pełne gwarancje ochrony przetwarzanych danych osobowych. </w:t>
      </w:r>
    </w:p>
    <w:p w14:paraId="21F85AA4" w14:textId="77777777" w:rsidR="001743A7" w:rsidRPr="005131E7" w:rsidRDefault="001743A7" w:rsidP="001743A7">
      <w:pPr>
        <w:spacing w:line="276" w:lineRule="auto"/>
        <w:ind w:firstLine="360"/>
        <w:jc w:val="both"/>
        <w:rPr>
          <w:rFonts w:asciiTheme="minorHAnsi" w:hAnsiTheme="minorHAnsi" w:cstheme="minorHAnsi"/>
          <w:sz w:val="24"/>
          <w:szCs w:val="24"/>
        </w:rPr>
      </w:pPr>
      <w:r w:rsidRPr="005131E7">
        <w:rPr>
          <w:rFonts w:asciiTheme="minorHAnsi" w:hAnsiTheme="minorHAnsi" w:cstheme="minorHAnsi"/>
          <w:sz w:val="24"/>
          <w:szCs w:val="24"/>
        </w:rPr>
        <w:t xml:space="preserve">W związku z zarządzaniem i administrowaniem sprawami Kościoła przetwarzanie danych osobowych osób należących do danego </w:t>
      </w:r>
      <w:r w:rsidR="00051676" w:rsidRPr="005131E7">
        <w:rPr>
          <w:rFonts w:asciiTheme="minorHAnsi" w:hAnsiTheme="minorHAnsi" w:cstheme="minorHAnsi"/>
          <w:sz w:val="24"/>
          <w:szCs w:val="24"/>
        </w:rPr>
        <w:t>K</w:t>
      </w:r>
      <w:r w:rsidRPr="005131E7">
        <w:rPr>
          <w:rFonts w:asciiTheme="minorHAnsi" w:hAnsiTheme="minorHAnsi" w:cstheme="minorHAnsi"/>
          <w:sz w:val="24"/>
          <w:szCs w:val="24"/>
        </w:rPr>
        <w:t xml:space="preserve">ościoła jest niezbędne do realizacji jego zadań, o czym stanowi również kan. 535 Kodeksu Prawa Kanonicznego. </w:t>
      </w:r>
    </w:p>
    <w:p w14:paraId="4FBA148D" w14:textId="77777777" w:rsidR="001743A7" w:rsidRPr="005131E7" w:rsidRDefault="001743A7" w:rsidP="001743A7">
      <w:pPr>
        <w:spacing w:line="276" w:lineRule="auto"/>
        <w:ind w:firstLine="360"/>
        <w:jc w:val="both"/>
        <w:rPr>
          <w:rFonts w:asciiTheme="minorHAnsi" w:hAnsiTheme="minorHAnsi" w:cstheme="minorHAnsi"/>
          <w:sz w:val="24"/>
          <w:szCs w:val="24"/>
        </w:rPr>
      </w:pPr>
      <w:r w:rsidRPr="005131E7">
        <w:rPr>
          <w:rFonts w:asciiTheme="minorHAnsi" w:hAnsiTheme="minorHAnsi" w:cstheme="minorHAnsi"/>
          <w:sz w:val="24"/>
          <w:szCs w:val="24"/>
        </w:rPr>
        <w:t>Kościoły i inne związki wyznaniowe nie mają obowiązku uzyskania zgody na gromadzenie danych osób do nich przynależących, ponieważ sam fakt przynależności do tego podmiotu daje mu prawo do przetwarzania danych osobowych takich osób. Przetwarzanie danych, dotyczących osób nienależących do kościoła lub związku wyznaniowego jest dopuszczalne za ich pisemną zgodą.</w:t>
      </w:r>
    </w:p>
    <w:p w14:paraId="30B3504C" w14:textId="77777777" w:rsidR="001743A7" w:rsidRPr="005131E7" w:rsidRDefault="001743A7" w:rsidP="001743A7">
      <w:pPr>
        <w:spacing w:line="276" w:lineRule="auto"/>
        <w:ind w:firstLine="360"/>
        <w:jc w:val="both"/>
        <w:rPr>
          <w:rFonts w:asciiTheme="minorHAnsi" w:hAnsiTheme="minorHAnsi" w:cstheme="minorHAnsi"/>
          <w:sz w:val="24"/>
          <w:szCs w:val="24"/>
        </w:rPr>
      </w:pPr>
      <w:r w:rsidRPr="005131E7">
        <w:rPr>
          <w:rFonts w:asciiTheme="minorHAnsi" w:hAnsiTheme="minorHAnsi" w:cstheme="minorHAnsi"/>
          <w:sz w:val="24"/>
          <w:szCs w:val="24"/>
        </w:rPr>
        <w:t xml:space="preserve">Zbiory danych osobowych przetwarzane przez Kościół i związki wyznaniowe, o ile dotyczą członków Kościoła lub związku wyznaniowego i są wykorzystywane wyłącznie na ich potrzeby  </w:t>
      </w:r>
      <w:r w:rsidRPr="005131E7">
        <w:rPr>
          <w:rFonts w:asciiTheme="minorHAnsi" w:hAnsiTheme="minorHAnsi" w:cstheme="minorHAnsi"/>
          <w:sz w:val="24"/>
          <w:szCs w:val="24"/>
        </w:rPr>
        <w:br/>
        <w:t xml:space="preserve">- nie podlegają obowiązkowi zgłoszenia zbioru danych do rejestracji Generalnemu Inspektorowi Ochrony Danych Osobowych (art. 43 ust.1 pkt 3 ustawy o ochronie danych osobowych). Tym samym w odniesieniu do tych zbiorów Generalnemu Inspektorowi Ochrony Danych Osobowych nie przysługują uprawnienia dotyczące możliwości kontroli zgodności przetwarzania danych z ustawą z dnia o ochronie danych osobowych. </w:t>
      </w:r>
    </w:p>
    <w:p w14:paraId="6A1C3CBD" w14:textId="77777777" w:rsidR="001743A7" w:rsidRPr="005131E7" w:rsidRDefault="001743A7" w:rsidP="001743A7">
      <w:pPr>
        <w:spacing w:line="276" w:lineRule="auto"/>
        <w:ind w:firstLine="360"/>
        <w:jc w:val="both"/>
        <w:rPr>
          <w:rFonts w:asciiTheme="minorHAnsi" w:hAnsiTheme="minorHAnsi" w:cstheme="minorHAnsi"/>
          <w:sz w:val="24"/>
          <w:szCs w:val="24"/>
        </w:rPr>
      </w:pPr>
      <w:r w:rsidRPr="005131E7">
        <w:rPr>
          <w:rFonts w:asciiTheme="minorHAnsi" w:hAnsiTheme="minorHAnsi" w:cstheme="minorHAnsi"/>
          <w:sz w:val="24"/>
          <w:szCs w:val="24"/>
        </w:rPr>
        <w:t xml:space="preserve">Należy pamiętać, że ustawa o ochronie danych osobowych znajduje w pełni zastosowanie w przypadku przetwarzania danych osób nienależących do Kościoła i nieutrzymujących z nim stałych </w:t>
      </w:r>
      <w:r w:rsidRPr="005131E7">
        <w:rPr>
          <w:rFonts w:asciiTheme="minorHAnsi" w:hAnsiTheme="minorHAnsi" w:cstheme="minorHAnsi"/>
          <w:sz w:val="24"/>
          <w:szCs w:val="24"/>
        </w:rPr>
        <w:lastRenderedPageBreak/>
        <w:t xml:space="preserve">kontaktów przez kościelne jednostki organizacyjne (np. wydawnictwa, kościelne instytuty naukowe, szkoły, zakłady opiekuńcze). </w:t>
      </w:r>
    </w:p>
    <w:p w14:paraId="5853034A" w14:textId="77777777" w:rsidR="001743A7" w:rsidRPr="005131E7" w:rsidRDefault="001743A7" w:rsidP="001743A7">
      <w:pPr>
        <w:spacing w:line="276" w:lineRule="auto"/>
        <w:ind w:firstLine="360"/>
        <w:jc w:val="both"/>
        <w:rPr>
          <w:rFonts w:asciiTheme="minorHAnsi" w:hAnsiTheme="minorHAnsi" w:cstheme="minorHAnsi"/>
          <w:sz w:val="24"/>
          <w:szCs w:val="24"/>
        </w:rPr>
      </w:pPr>
    </w:p>
    <w:p w14:paraId="03B2058E" w14:textId="77777777" w:rsidR="001743A7" w:rsidRPr="005131E7" w:rsidRDefault="001743A7" w:rsidP="001743A7">
      <w:pPr>
        <w:spacing w:line="276" w:lineRule="auto"/>
        <w:ind w:firstLine="360"/>
        <w:jc w:val="both"/>
        <w:rPr>
          <w:rFonts w:asciiTheme="minorHAnsi" w:hAnsiTheme="minorHAnsi" w:cstheme="minorHAnsi"/>
          <w:sz w:val="24"/>
          <w:szCs w:val="24"/>
        </w:rPr>
      </w:pPr>
      <w:r w:rsidRPr="005131E7">
        <w:rPr>
          <w:rFonts w:asciiTheme="minorHAnsi" w:hAnsiTheme="minorHAnsi" w:cstheme="minorHAnsi"/>
          <w:sz w:val="24"/>
          <w:szCs w:val="24"/>
        </w:rPr>
        <w:t>Kościoły i inne związki wyznaniowe- co do zasady- administrują danymi osobowymi swoich członków zgodnie z przepisami własnego prawa wewnętrznego- pod warunkiem jednak, że kościół i dany związek wyznaniowy posiada szczegółowe regulacje dotyczące przetwarzania danych osobowych. Takim dokumentem jest Instrukcja dotycząca ochrony danych osobowych w działalności Kościoła Katolickiego w Polsce z dnia 23 września 2009 r.</w:t>
      </w:r>
    </w:p>
    <w:p w14:paraId="5F8BB9A1" w14:textId="77777777" w:rsidR="001743A7" w:rsidRPr="005131E7" w:rsidRDefault="001743A7" w:rsidP="001743A7">
      <w:pPr>
        <w:spacing w:line="276" w:lineRule="auto"/>
        <w:rPr>
          <w:rFonts w:asciiTheme="minorHAnsi" w:hAnsiTheme="minorHAnsi" w:cstheme="minorHAnsi"/>
        </w:rPr>
      </w:pPr>
    </w:p>
    <w:p w14:paraId="0E5D334D" w14:textId="77777777" w:rsidR="001743A7" w:rsidRPr="005131E7" w:rsidRDefault="001743A7" w:rsidP="001743A7">
      <w:pPr>
        <w:pStyle w:val="Akapitzlist"/>
        <w:numPr>
          <w:ilvl w:val="0"/>
          <w:numId w:val="17"/>
        </w:numPr>
        <w:rPr>
          <w:rFonts w:cstheme="minorHAnsi"/>
          <w:b/>
          <w:sz w:val="24"/>
          <w:szCs w:val="24"/>
        </w:rPr>
      </w:pPr>
      <w:r w:rsidRPr="005131E7">
        <w:rPr>
          <w:rFonts w:cstheme="minorHAnsi"/>
          <w:b/>
          <w:sz w:val="24"/>
          <w:szCs w:val="24"/>
        </w:rPr>
        <w:t xml:space="preserve">Założenia rozporządzenia </w:t>
      </w:r>
      <w:r w:rsidR="005131E7" w:rsidRPr="005131E7">
        <w:rPr>
          <w:rFonts w:cstheme="minorHAnsi"/>
          <w:b/>
          <w:sz w:val="24"/>
          <w:szCs w:val="24"/>
        </w:rPr>
        <w:t>2016/679</w:t>
      </w:r>
    </w:p>
    <w:p w14:paraId="2885D456" w14:textId="77777777" w:rsidR="001743A7" w:rsidRPr="005131E7" w:rsidRDefault="001743A7" w:rsidP="001743A7">
      <w:pPr>
        <w:spacing w:line="276" w:lineRule="auto"/>
        <w:ind w:firstLine="360"/>
        <w:jc w:val="both"/>
        <w:rPr>
          <w:rFonts w:asciiTheme="minorHAnsi" w:hAnsiTheme="minorHAnsi" w:cstheme="minorHAnsi"/>
          <w:sz w:val="24"/>
          <w:szCs w:val="24"/>
        </w:rPr>
      </w:pPr>
      <w:r w:rsidRPr="005131E7">
        <w:rPr>
          <w:rFonts w:asciiTheme="minorHAnsi" w:hAnsiTheme="minorHAnsi" w:cstheme="minorHAnsi"/>
          <w:sz w:val="24"/>
          <w:szCs w:val="24"/>
        </w:rPr>
        <w:t xml:space="preserve">Przyjęcie nowych unijnych przepisów o ochronie danych </w:t>
      </w:r>
      <w:r w:rsidR="00CF37DB" w:rsidRPr="005131E7">
        <w:rPr>
          <w:rFonts w:asciiTheme="minorHAnsi" w:hAnsiTheme="minorHAnsi" w:cstheme="minorHAnsi"/>
          <w:sz w:val="24"/>
          <w:szCs w:val="24"/>
        </w:rPr>
        <w:t>osobowych, obowiązujących od 25 </w:t>
      </w:r>
      <w:r w:rsidRPr="005131E7">
        <w:rPr>
          <w:rFonts w:asciiTheme="minorHAnsi" w:hAnsiTheme="minorHAnsi" w:cstheme="minorHAnsi"/>
          <w:sz w:val="24"/>
          <w:szCs w:val="24"/>
        </w:rPr>
        <w:t>maja 2018 r. bezpośrednio w całej Unii Europejskiej rodzi konsekwencje dla dotychczasowych regulacji w zakresie ochrony danych osobowych w odniesieniu kościołów i</w:t>
      </w:r>
      <w:r w:rsidR="005131E7" w:rsidRPr="005131E7">
        <w:rPr>
          <w:rFonts w:asciiTheme="minorHAnsi" w:hAnsiTheme="minorHAnsi" w:cstheme="minorHAnsi"/>
          <w:sz w:val="24"/>
          <w:szCs w:val="24"/>
        </w:rPr>
        <w:t xml:space="preserve"> </w:t>
      </w:r>
      <w:r w:rsidRPr="005131E7">
        <w:rPr>
          <w:rFonts w:asciiTheme="minorHAnsi" w:hAnsiTheme="minorHAnsi" w:cstheme="minorHAnsi"/>
          <w:sz w:val="24"/>
          <w:szCs w:val="24"/>
        </w:rPr>
        <w:t>związków wyznaniowych.</w:t>
      </w:r>
    </w:p>
    <w:p w14:paraId="312FA609" w14:textId="77777777" w:rsidR="001743A7" w:rsidRPr="005131E7" w:rsidRDefault="001743A7" w:rsidP="001743A7">
      <w:pPr>
        <w:spacing w:line="276" w:lineRule="auto"/>
        <w:ind w:firstLine="360"/>
        <w:jc w:val="both"/>
        <w:rPr>
          <w:rFonts w:asciiTheme="minorHAnsi" w:hAnsiTheme="minorHAnsi" w:cstheme="minorHAnsi"/>
          <w:sz w:val="24"/>
          <w:szCs w:val="24"/>
        </w:rPr>
      </w:pPr>
      <w:r w:rsidRPr="005131E7">
        <w:rPr>
          <w:rFonts w:asciiTheme="minorHAnsi" w:hAnsiTheme="minorHAnsi" w:cstheme="minorHAnsi"/>
          <w:sz w:val="24"/>
          <w:szCs w:val="24"/>
        </w:rPr>
        <w:t xml:space="preserve">Kategorie osób, których dane wolno jest przetwarzać kościołom i związkom wyznaniowym znalazły się w art. 9 ust. 2 lit. d rozporządzenia Parlamentu Europejskiego i Rady (UE) 2016/679 z dnia 27 kwietnia 2016 r. w sprawie ochrony danych osobowych w związku z przetwarzaniem danych osobowych i w sprawie swobodnego przepływu takich danych oraz uchylenia dyrektywy 95/46/WE, tzw. ogólne rozporządzenie o ochronie danych osobowych. Zgodnie z tym przepisem przetwarzanie danych przez pomiot o celach religijnych jest dozwolone pod warunkiem, że dokonuje się tego „w ramach uprawnionej działalności, prowadzonej z zachowaniem odpowiednich zabezpieczeń” i przetwarzanie „dotyczy wyłącznie członków lub byłych członków tego podmiotu, lub osób utrzymujących z nim stałe kontakty w związku z jego celami oraz że dane osobowe nie są ujawniane poza tym podmiotem bez zgody osób, których one dotyczą”. </w:t>
      </w:r>
    </w:p>
    <w:p w14:paraId="0C0162FE" w14:textId="77777777" w:rsidR="001743A7" w:rsidRPr="005131E7" w:rsidRDefault="001743A7" w:rsidP="001743A7">
      <w:pPr>
        <w:spacing w:line="276" w:lineRule="auto"/>
        <w:ind w:firstLine="360"/>
        <w:jc w:val="both"/>
        <w:rPr>
          <w:rFonts w:asciiTheme="minorHAnsi" w:hAnsiTheme="minorHAnsi" w:cstheme="minorHAnsi"/>
          <w:sz w:val="24"/>
          <w:szCs w:val="24"/>
        </w:rPr>
      </w:pPr>
      <w:r w:rsidRPr="005131E7">
        <w:rPr>
          <w:rFonts w:asciiTheme="minorHAnsi" w:hAnsiTheme="minorHAnsi" w:cstheme="minorHAnsi"/>
          <w:sz w:val="24"/>
          <w:szCs w:val="24"/>
        </w:rPr>
        <w:t xml:space="preserve">Kościoły i związki wyznaniowe będą mogły przetwarzać dane osobowe swoich członków oraz byłych członków- te kategorie nie budzą wątpliwości. Doprecyzowania w prawie krajowym wymagać będzie pojęcie „osoby utrzymującej stałe kontakty z tym podmiotem w związku z jego celami”. Rozważenia wymaga, czy jednorazowy kontakt osoby niebędącej członkiem kościoła lub związku wyznaniowego, w tym także osoby niewierzącej (np. świadka chrztu, bierzmowania lub ślubu) będzie spełniał wymogi określone w rozporządzeniu. </w:t>
      </w:r>
    </w:p>
    <w:p w14:paraId="2C3F54D6" w14:textId="77777777" w:rsidR="001743A7" w:rsidRPr="005131E7" w:rsidRDefault="001743A7" w:rsidP="001743A7">
      <w:pPr>
        <w:spacing w:line="276" w:lineRule="auto"/>
        <w:ind w:firstLine="360"/>
        <w:jc w:val="both"/>
        <w:rPr>
          <w:rFonts w:asciiTheme="minorHAnsi" w:hAnsiTheme="minorHAnsi" w:cstheme="minorHAnsi"/>
          <w:sz w:val="24"/>
          <w:szCs w:val="24"/>
        </w:rPr>
      </w:pPr>
      <w:r w:rsidRPr="005131E7">
        <w:rPr>
          <w:rFonts w:asciiTheme="minorHAnsi" w:hAnsiTheme="minorHAnsi" w:cstheme="minorHAnsi"/>
          <w:sz w:val="24"/>
          <w:szCs w:val="24"/>
        </w:rPr>
        <w:t xml:space="preserve">Ponadto, rozporządzenie </w:t>
      </w:r>
      <w:r w:rsidR="005131E7" w:rsidRPr="005131E7">
        <w:rPr>
          <w:rFonts w:asciiTheme="minorHAnsi" w:hAnsiTheme="minorHAnsi" w:cstheme="minorHAnsi"/>
          <w:sz w:val="24"/>
          <w:szCs w:val="24"/>
        </w:rPr>
        <w:t>2016/679</w:t>
      </w:r>
      <w:r w:rsidRPr="005131E7">
        <w:rPr>
          <w:rFonts w:asciiTheme="minorHAnsi" w:hAnsiTheme="minorHAnsi" w:cstheme="minorHAnsi"/>
          <w:sz w:val="24"/>
          <w:szCs w:val="24"/>
        </w:rPr>
        <w:t xml:space="preserve">, wprowadza konkretny przepis (art. 91) dotyczący ochrony danych przetwarzanych przez kościoły i związki wyznaniowe. </w:t>
      </w:r>
    </w:p>
    <w:p w14:paraId="14A64FD1" w14:textId="77777777" w:rsidR="001743A7" w:rsidRPr="005131E7" w:rsidRDefault="001743A7" w:rsidP="001743A7">
      <w:pPr>
        <w:spacing w:line="276" w:lineRule="auto"/>
        <w:ind w:firstLine="360"/>
        <w:jc w:val="both"/>
        <w:rPr>
          <w:rFonts w:asciiTheme="minorHAnsi" w:hAnsiTheme="minorHAnsi" w:cstheme="minorHAnsi"/>
          <w:sz w:val="24"/>
          <w:szCs w:val="24"/>
        </w:rPr>
      </w:pPr>
    </w:p>
    <w:p w14:paraId="4B50AFA2" w14:textId="77777777" w:rsidR="001743A7" w:rsidRPr="005131E7" w:rsidRDefault="001743A7" w:rsidP="001743A7">
      <w:pPr>
        <w:spacing w:line="276" w:lineRule="auto"/>
        <w:jc w:val="both"/>
        <w:rPr>
          <w:rFonts w:asciiTheme="minorHAnsi" w:hAnsiTheme="minorHAnsi" w:cstheme="minorHAnsi"/>
          <w:i/>
          <w:sz w:val="24"/>
          <w:szCs w:val="24"/>
        </w:rPr>
      </w:pPr>
      <w:r w:rsidRPr="005131E7">
        <w:rPr>
          <w:rFonts w:asciiTheme="minorHAnsi" w:hAnsiTheme="minorHAnsi" w:cstheme="minorHAnsi"/>
          <w:i/>
          <w:sz w:val="24"/>
          <w:szCs w:val="24"/>
        </w:rPr>
        <w:t xml:space="preserve">Art.91 </w:t>
      </w:r>
    </w:p>
    <w:p w14:paraId="716EC838" w14:textId="77777777" w:rsidR="001743A7" w:rsidRPr="005131E7" w:rsidRDefault="001743A7" w:rsidP="001743A7">
      <w:pPr>
        <w:spacing w:line="276" w:lineRule="auto"/>
        <w:jc w:val="both"/>
        <w:rPr>
          <w:rFonts w:asciiTheme="minorHAnsi" w:hAnsiTheme="minorHAnsi" w:cstheme="minorHAnsi"/>
          <w:i/>
          <w:sz w:val="24"/>
          <w:szCs w:val="24"/>
        </w:rPr>
      </w:pPr>
      <w:r w:rsidRPr="005131E7">
        <w:rPr>
          <w:rFonts w:asciiTheme="minorHAnsi" w:hAnsiTheme="minorHAnsi" w:cstheme="minorHAnsi"/>
          <w:i/>
          <w:sz w:val="24"/>
          <w:szCs w:val="24"/>
        </w:rPr>
        <w:t xml:space="preserve">1.Jeżeli w państwie członkowskim w momencie wejścia rozporządzenia w życie kościoły i związki lub wspólnoty wyznaniowe stosują szczegółowe zasady ochrony osób fizycznych w związku z przetwarzaniem, zasady takie mogą być nadal stosowane, pod warunkiem że zostaną dostosowane do niniejszego rozporządzenia. </w:t>
      </w:r>
    </w:p>
    <w:p w14:paraId="4203FB8A" w14:textId="77777777" w:rsidR="001743A7" w:rsidRPr="005131E7" w:rsidRDefault="001743A7" w:rsidP="001743A7">
      <w:pPr>
        <w:spacing w:line="276" w:lineRule="auto"/>
        <w:jc w:val="both"/>
        <w:rPr>
          <w:rFonts w:asciiTheme="minorHAnsi" w:hAnsiTheme="minorHAnsi" w:cstheme="minorHAnsi"/>
          <w:i/>
          <w:sz w:val="24"/>
          <w:szCs w:val="24"/>
        </w:rPr>
      </w:pPr>
    </w:p>
    <w:p w14:paraId="2DD5A5E4" w14:textId="77777777" w:rsidR="001743A7" w:rsidRPr="005131E7" w:rsidRDefault="001743A7" w:rsidP="001743A7">
      <w:pPr>
        <w:spacing w:line="276" w:lineRule="auto"/>
        <w:jc w:val="both"/>
        <w:rPr>
          <w:rFonts w:asciiTheme="minorHAnsi" w:hAnsiTheme="minorHAnsi" w:cstheme="minorHAnsi"/>
          <w:i/>
          <w:sz w:val="24"/>
          <w:szCs w:val="24"/>
        </w:rPr>
      </w:pPr>
      <w:r w:rsidRPr="005131E7">
        <w:rPr>
          <w:rFonts w:asciiTheme="minorHAnsi" w:hAnsiTheme="minorHAnsi" w:cstheme="minorHAnsi"/>
          <w:i/>
          <w:sz w:val="24"/>
          <w:szCs w:val="24"/>
        </w:rPr>
        <w:t>2.Kościoły i związki wyznaniowe, które stosują szczegółowe zasady zgodnie z ust. 1 niniejszego artykułu, podlegają nadzorowi niezależnego organu nadzorczego, w zakresie określonym przepisami rozporządzenia.</w:t>
      </w:r>
    </w:p>
    <w:p w14:paraId="7849DD9D" w14:textId="77777777" w:rsidR="001743A7" w:rsidRPr="005131E7" w:rsidRDefault="001743A7" w:rsidP="001743A7">
      <w:pPr>
        <w:spacing w:line="276" w:lineRule="auto"/>
        <w:jc w:val="both"/>
        <w:rPr>
          <w:rFonts w:asciiTheme="minorHAnsi" w:hAnsiTheme="minorHAnsi" w:cstheme="minorHAnsi"/>
          <w:sz w:val="24"/>
          <w:szCs w:val="24"/>
        </w:rPr>
      </w:pPr>
    </w:p>
    <w:p w14:paraId="44C7BC4E" w14:textId="77777777" w:rsidR="001743A7" w:rsidRPr="005131E7" w:rsidRDefault="001743A7" w:rsidP="001743A7">
      <w:pPr>
        <w:spacing w:line="276" w:lineRule="auto"/>
        <w:ind w:firstLine="708"/>
        <w:jc w:val="both"/>
        <w:rPr>
          <w:rFonts w:asciiTheme="minorHAnsi" w:hAnsiTheme="minorHAnsi" w:cstheme="minorHAnsi"/>
          <w:sz w:val="24"/>
          <w:szCs w:val="24"/>
        </w:rPr>
      </w:pPr>
      <w:r w:rsidRPr="005131E7">
        <w:rPr>
          <w:rFonts w:asciiTheme="minorHAnsi" w:hAnsiTheme="minorHAnsi" w:cstheme="minorHAnsi"/>
          <w:color w:val="000000"/>
          <w:sz w:val="24"/>
          <w:szCs w:val="24"/>
        </w:rPr>
        <w:lastRenderedPageBreak/>
        <w:t>Rozporządzenie będzie stosowane bezpośrednio i ustawodawca krajowy ma bardzo ograniczone możliwości modyfikowania czy uzupełnienia jego treści. O</w:t>
      </w:r>
      <w:r w:rsidRPr="005131E7">
        <w:rPr>
          <w:rFonts w:asciiTheme="minorHAnsi" w:hAnsiTheme="minorHAnsi" w:cstheme="minorHAnsi"/>
          <w:sz w:val="24"/>
          <w:szCs w:val="24"/>
        </w:rPr>
        <w:t xml:space="preserve">znacza to, że wszystkie wymogi rozporządzenia będą miały zastosowanie do instytucji kościelnych i związków wyznaniowych. </w:t>
      </w:r>
    </w:p>
    <w:p w14:paraId="3D8FE84F" w14:textId="77777777" w:rsidR="0038025F" w:rsidRPr="0038025F" w:rsidRDefault="001743A7" w:rsidP="0038025F">
      <w:pPr>
        <w:spacing w:line="276" w:lineRule="auto"/>
        <w:ind w:firstLine="708"/>
        <w:jc w:val="both"/>
        <w:rPr>
          <w:rFonts w:asciiTheme="minorHAnsi" w:hAnsiTheme="minorHAnsi" w:cstheme="minorHAnsi"/>
          <w:sz w:val="24"/>
          <w:szCs w:val="24"/>
        </w:rPr>
      </w:pPr>
      <w:r w:rsidRPr="005131E7">
        <w:rPr>
          <w:rFonts w:asciiTheme="minorHAnsi" w:hAnsiTheme="minorHAnsi" w:cstheme="minorHAnsi"/>
          <w:sz w:val="24"/>
          <w:szCs w:val="24"/>
        </w:rPr>
        <w:t>Rozporządzenie przewiduje jednak możliwość stosowania szczegółowych zasad ochrony osób fizycznych w związku z przetwarzaniem danych przez kościoły i związki wyznaniowe, pod warunkiem, że zostaną one dostosowane do wspomnianego rozporządzenia</w:t>
      </w:r>
      <w:r w:rsidR="005131E7" w:rsidRPr="005131E7">
        <w:rPr>
          <w:rFonts w:asciiTheme="minorHAnsi" w:hAnsiTheme="minorHAnsi" w:cstheme="minorHAnsi"/>
          <w:sz w:val="24"/>
          <w:szCs w:val="24"/>
        </w:rPr>
        <w:t>. Jednak, j</w:t>
      </w:r>
      <w:r w:rsidRPr="005131E7">
        <w:rPr>
          <w:rFonts w:asciiTheme="minorHAnsi" w:hAnsiTheme="minorHAnsi" w:cstheme="minorHAnsi"/>
          <w:sz w:val="24"/>
          <w:szCs w:val="24"/>
        </w:rPr>
        <w:t xml:space="preserve">eżeli w momencie wejścia w życie rozporządzenia </w:t>
      </w:r>
      <w:r w:rsidR="005131E7" w:rsidRPr="005131E7">
        <w:rPr>
          <w:rFonts w:asciiTheme="minorHAnsi" w:hAnsiTheme="minorHAnsi" w:cstheme="minorHAnsi"/>
          <w:sz w:val="24"/>
          <w:szCs w:val="24"/>
        </w:rPr>
        <w:t>2016/679</w:t>
      </w:r>
      <w:r w:rsidRPr="005131E7">
        <w:rPr>
          <w:rFonts w:asciiTheme="minorHAnsi" w:hAnsiTheme="minorHAnsi" w:cstheme="minorHAnsi"/>
          <w:sz w:val="24"/>
          <w:szCs w:val="24"/>
        </w:rPr>
        <w:t>, Polska nie będzie posiadała kompleksowych przepisów dla przetwarzania danych przez kościoły i związki wyznaniowe, rozporządzenie będzie miało zastosowanie w całości.</w:t>
      </w:r>
      <w:r w:rsidR="005131E7">
        <w:rPr>
          <w:rFonts w:asciiTheme="minorHAnsi" w:hAnsiTheme="minorHAnsi" w:cstheme="minorHAnsi"/>
          <w:sz w:val="24"/>
          <w:szCs w:val="24"/>
        </w:rPr>
        <w:t xml:space="preserve"> W tym miejscu należy wskazać, że </w:t>
      </w:r>
      <w:r w:rsidR="0038025F">
        <w:rPr>
          <w:rFonts w:asciiTheme="minorHAnsi" w:hAnsiTheme="minorHAnsi" w:cstheme="minorHAnsi"/>
          <w:sz w:val="24"/>
          <w:szCs w:val="24"/>
        </w:rPr>
        <w:t>Instrukcja dotycząca przetwarzania danych osobowych w Kościele katolickim w Polsce,</w:t>
      </w:r>
      <w:r w:rsidR="0038025F" w:rsidRPr="0038025F">
        <w:rPr>
          <w:rFonts w:asciiTheme="minorHAnsi" w:hAnsiTheme="minorHAnsi" w:cstheme="minorHAnsi"/>
          <w:sz w:val="24"/>
          <w:szCs w:val="24"/>
        </w:rPr>
        <w:t xml:space="preserve"> opracowana przez G</w:t>
      </w:r>
      <w:r w:rsidR="0038025F">
        <w:rPr>
          <w:rFonts w:asciiTheme="minorHAnsi" w:hAnsiTheme="minorHAnsi" w:cstheme="minorHAnsi"/>
          <w:sz w:val="24"/>
          <w:szCs w:val="24"/>
        </w:rPr>
        <w:t xml:space="preserve">eneralnego Inspektora Ochrony Danych </w:t>
      </w:r>
      <w:r w:rsidR="0038025F" w:rsidRPr="0038025F">
        <w:rPr>
          <w:rFonts w:asciiTheme="minorHAnsi" w:hAnsiTheme="minorHAnsi" w:cstheme="minorHAnsi"/>
          <w:sz w:val="24"/>
          <w:szCs w:val="24"/>
        </w:rPr>
        <w:t xml:space="preserve">w 2009 r. </w:t>
      </w:r>
      <w:r w:rsidR="0038025F">
        <w:rPr>
          <w:rFonts w:asciiTheme="minorHAnsi" w:hAnsiTheme="minorHAnsi" w:cstheme="minorHAnsi"/>
          <w:sz w:val="24"/>
          <w:szCs w:val="24"/>
        </w:rPr>
        <w:t xml:space="preserve">wspólnie z </w:t>
      </w:r>
      <w:r w:rsidR="0038025F" w:rsidRPr="0038025F">
        <w:rPr>
          <w:rFonts w:asciiTheme="minorHAnsi" w:hAnsiTheme="minorHAnsi" w:cstheme="minorHAnsi"/>
          <w:sz w:val="24"/>
          <w:szCs w:val="24"/>
        </w:rPr>
        <w:t>Sekretariat</w:t>
      </w:r>
      <w:r w:rsidR="0038025F">
        <w:rPr>
          <w:rFonts w:asciiTheme="minorHAnsi" w:hAnsiTheme="minorHAnsi" w:cstheme="minorHAnsi"/>
          <w:sz w:val="24"/>
          <w:szCs w:val="24"/>
        </w:rPr>
        <w:t>em</w:t>
      </w:r>
      <w:r w:rsidR="0038025F" w:rsidRPr="0038025F">
        <w:rPr>
          <w:rFonts w:asciiTheme="minorHAnsi" w:hAnsiTheme="minorHAnsi" w:cstheme="minorHAnsi"/>
          <w:sz w:val="24"/>
          <w:szCs w:val="24"/>
        </w:rPr>
        <w:t xml:space="preserve"> Konferencji Episkopatu Polski</w:t>
      </w:r>
      <w:r w:rsidR="0038025F">
        <w:rPr>
          <w:rFonts w:asciiTheme="minorHAnsi" w:hAnsiTheme="minorHAnsi" w:cstheme="minorHAnsi"/>
          <w:sz w:val="24"/>
          <w:szCs w:val="24"/>
        </w:rPr>
        <w:t xml:space="preserve"> zawiera wytyczne w przedmiotowym temacie</w:t>
      </w:r>
      <w:r w:rsidR="0038025F" w:rsidRPr="0038025F">
        <w:rPr>
          <w:rFonts w:asciiTheme="minorHAnsi" w:hAnsiTheme="minorHAnsi" w:cstheme="minorHAnsi"/>
          <w:sz w:val="24"/>
          <w:szCs w:val="24"/>
        </w:rPr>
        <w:t xml:space="preserve">. Dokument ten ma </w:t>
      </w:r>
      <w:r w:rsidR="0038025F">
        <w:rPr>
          <w:rFonts w:asciiTheme="minorHAnsi" w:hAnsiTheme="minorHAnsi" w:cstheme="minorHAnsi"/>
          <w:sz w:val="24"/>
          <w:szCs w:val="24"/>
        </w:rPr>
        <w:t>jedynie</w:t>
      </w:r>
      <w:r w:rsidR="0038025F" w:rsidRPr="0038025F">
        <w:rPr>
          <w:rFonts w:asciiTheme="minorHAnsi" w:hAnsiTheme="minorHAnsi" w:cstheme="minorHAnsi"/>
          <w:sz w:val="24"/>
          <w:szCs w:val="24"/>
        </w:rPr>
        <w:t xml:space="preserve"> charakter edukacyjny i informacyjny, stanowi kodeks dobrych praktyk i służy uporządkowaniu praktyki przetwarzania danych w Kościele katolickim, ale nie wprowadza przepisów</w:t>
      </w:r>
      <w:r w:rsidR="0038025F">
        <w:rPr>
          <w:rFonts w:asciiTheme="minorHAnsi" w:hAnsiTheme="minorHAnsi" w:cstheme="minorHAnsi"/>
          <w:sz w:val="24"/>
          <w:szCs w:val="24"/>
        </w:rPr>
        <w:t xml:space="preserve"> obowiązujących Kościół</w:t>
      </w:r>
      <w:r w:rsidR="0038025F" w:rsidRPr="0038025F">
        <w:rPr>
          <w:rFonts w:asciiTheme="minorHAnsi" w:hAnsiTheme="minorHAnsi" w:cstheme="minorHAnsi"/>
          <w:sz w:val="24"/>
          <w:szCs w:val="24"/>
        </w:rPr>
        <w:t xml:space="preserve"> i nie może być uznany za alternatywną regulację zasad ochrony danych osób fizycznych. Ponadto, dokładniejsza analiza tego opracowania pozw</w:t>
      </w:r>
      <w:r w:rsidR="0038025F">
        <w:rPr>
          <w:rFonts w:asciiTheme="minorHAnsi" w:hAnsiTheme="minorHAnsi" w:cstheme="minorHAnsi"/>
          <w:sz w:val="24"/>
          <w:szCs w:val="24"/>
        </w:rPr>
        <w:t>ala</w:t>
      </w:r>
      <w:r w:rsidR="0038025F" w:rsidRPr="0038025F">
        <w:rPr>
          <w:rFonts w:asciiTheme="minorHAnsi" w:hAnsiTheme="minorHAnsi" w:cstheme="minorHAnsi"/>
          <w:sz w:val="24"/>
          <w:szCs w:val="24"/>
        </w:rPr>
        <w:t xml:space="preserve"> stwierdzić, że wiele z proponowanych w</w:t>
      </w:r>
      <w:r w:rsidR="0038025F">
        <w:rPr>
          <w:rFonts w:asciiTheme="minorHAnsi" w:hAnsiTheme="minorHAnsi" w:cstheme="minorHAnsi"/>
          <w:sz w:val="24"/>
          <w:szCs w:val="24"/>
        </w:rPr>
        <w:t xml:space="preserve"> 2009 r. </w:t>
      </w:r>
      <w:r w:rsidR="0038025F" w:rsidRPr="0038025F">
        <w:rPr>
          <w:rFonts w:asciiTheme="minorHAnsi" w:hAnsiTheme="minorHAnsi" w:cstheme="minorHAnsi"/>
          <w:sz w:val="24"/>
          <w:szCs w:val="24"/>
        </w:rPr>
        <w:t xml:space="preserve">rozwiązań nie będzie wystarczających wobec istniejących dzisiaj rozwiązań technologicznych i zagrożeń związanych z przetwarzaniem danych osobowych. </w:t>
      </w:r>
    </w:p>
    <w:p w14:paraId="54CFEEB9" w14:textId="0E00C9D2" w:rsidR="001743A7" w:rsidRPr="005131E7" w:rsidRDefault="0038025F" w:rsidP="0038025F">
      <w:pPr>
        <w:spacing w:line="276" w:lineRule="auto"/>
        <w:ind w:firstLine="708"/>
        <w:jc w:val="both"/>
        <w:rPr>
          <w:rFonts w:asciiTheme="minorHAnsi" w:hAnsiTheme="minorHAnsi" w:cstheme="minorHAnsi"/>
          <w:sz w:val="24"/>
          <w:szCs w:val="24"/>
        </w:rPr>
      </w:pPr>
      <w:r w:rsidRPr="0038025F">
        <w:rPr>
          <w:rFonts w:asciiTheme="minorHAnsi" w:hAnsiTheme="minorHAnsi" w:cstheme="minorHAnsi"/>
          <w:sz w:val="24"/>
          <w:szCs w:val="24"/>
        </w:rPr>
        <w:t>Również dokumenty przyjęte przez Episkopat,</w:t>
      </w:r>
      <w:r w:rsidR="00193BA9">
        <w:rPr>
          <w:rFonts w:asciiTheme="minorHAnsi" w:hAnsiTheme="minorHAnsi" w:cstheme="minorHAnsi"/>
          <w:sz w:val="24"/>
          <w:szCs w:val="24"/>
        </w:rPr>
        <w:t xml:space="preserve"> takie</w:t>
      </w:r>
      <w:r w:rsidRPr="0038025F">
        <w:rPr>
          <w:rFonts w:asciiTheme="minorHAnsi" w:hAnsiTheme="minorHAnsi" w:cstheme="minorHAnsi"/>
          <w:sz w:val="24"/>
          <w:szCs w:val="24"/>
        </w:rPr>
        <w:t xml:space="preserve"> jak Zasady postępowania w sprawie formalnego aktu wystąpienia z Kościoła, zastąpione w 2015 r. Dekretem Ogólnym Konferencji Episkopatu Polski w sprawie wystąpień z Kościoła oraz powrotu do wspólnoty Kościoła (obowiązuje od 2016 r.), oraz instrukcja z 1947 r. o prowadzeniu ksiąg parafialnych ochrzczonych, bierzmowanych, małżeństw i zmarłych oraz księgi stanu dusz nie mogą być</w:t>
      </w:r>
      <w:r w:rsidR="00247DF7">
        <w:rPr>
          <w:rFonts w:asciiTheme="minorHAnsi" w:hAnsiTheme="minorHAnsi" w:cstheme="minorHAnsi"/>
          <w:sz w:val="24"/>
          <w:szCs w:val="24"/>
        </w:rPr>
        <w:t xml:space="preserve">, w rozumieniu rozporządzenia 2016/679, </w:t>
      </w:r>
      <w:r w:rsidRPr="0038025F">
        <w:rPr>
          <w:rFonts w:asciiTheme="minorHAnsi" w:hAnsiTheme="minorHAnsi" w:cstheme="minorHAnsi"/>
          <w:sz w:val="24"/>
          <w:szCs w:val="24"/>
        </w:rPr>
        <w:t>uznane za szczegółowe zasady ochrony danych osób fizycznych w związku z przetwarzaniem</w:t>
      </w:r>
      <w:r w:rsidR="000E1FB6">
        <w:rPr>
          <w:rFonts w:asciiTheme="minorHAnsi" w:hAnsiTheme="minorHAnsi" w:cstheme="minorHAnsi"/>
          <w:sz w:val="24"/>
          <w:szCs w:val="24"/>
        </w:rPr>
        <w:t xml:space="preserve"> ich danych</w:t>
      </w:r>
      <w:r w:rsidRPr="0038025F">
        <w:rPr>
          <w:rFonts w:asciiTheme="minorHAnsi" w:hAnsiTheme="minorHAnsi" w:cstheme="minorHAnsi"/>
          <w:sz w:val="24"/>
          <w:szCs w:val="24"/>
        </w:rPr>
        <w:t>, ponieważ mają charakter fragmentaryczny.</w:t>
      </w:r>
    </w:p>
    <w:p w14:paraId="480608BF" w14:textId="38836423" w:rsidR="001743A7" w:rsidRPr="005131E7" w:rsidRDefault="000E1FB6" w:rsidP="001743A7">
      <w:pPr>
        <w:spacing w:line="276" w:lineRule="auto"/>
        <w:ind w:firstLine="708"/>
        <w:jc w:val="both"/>
        <w:rPr>
          <w:rFonts w:asciiTheme="minorHAnsi" w:hAnsiTheme="minorHAnsi" w:cstheme="minorHAnsi"/>
          <w:sz w:val="24"/>
          <w:szCs w:val="24"/>
        </w:rPr>
      </w:pPr>
      <w:r>
        <w:rPr>
          <w:rFonts w:asciiTheme="minorHAnsi" w:hAnsiTheme="minorHAnsi" w:cstheme="minorHAnsi"/>
          <w:sz w:val="24"/>
          <w:szCs w:val="24"/>
        </w:rPr>
        <w:t>R</w:t>
      </w:r>
      <w:r w:rsidR="001743A7" w:rsidRPr="005131E7">
        <w:rPr>
          <w:rFonts w:asciiTheme="minorHAnsi" w:hAnsiTheme="minorHAnsi" w:cstheme="minorHAnsi"/>
          <w:sz w:val="24"/>
          <w:szCs w:val="24"/>
        </w:rPr>
        <w:t xml:space="preserve">ozporządzenie </w:t>
      </w:r>
      <w:r>
        <w:rPr>
          <w:rFonts w:asciiTheme="minorHAnsi" w:hAnsiTheme="minorHAnsi" w:cstheme="minorHAnsi"/>
          <w:sz w:val="24"/>
          <w:szCs w:val="24"/>
        </w:rPr>
        <w:t>2016/679</w:t>
      </w:r>
      <w:r w:rsidR="001743A7" w:rsidRPr="005131E7">
        <w:rPr>
          <w:rFonts w:asciiTheme="minorHAnsi" w:hAnsiTheme="minorHAnsi" w:cstheme="minorHAnsi"/>
          <w:sz w:val="24"/>
          <w:szCs w:val="24"/>
        </w:rPr>
        <w:t xml:space="preserve"> wymaga aby niezależny organ nadzorował przetwarzanie danych osobowych przez kościoły i związki wyznaniowe. Oznacza to, że organ nadzorczy będzie miał pełne uprawnienia władcze w stosunku do przetwarzania danych przez te instytucje. Zgodnie z rozporządzeniem niezależny organ nadzorczy będzie miał uprawnienia m.in. do:</w:t>
      </w:r>
    </w:p>
    <w:p w14:paraId="2A8A638D" w14:textId="77777777" w:rsidR="001743A7" w:rsidRPr="005131E7" w:rsidRDefault="001743A7" w:rsidP="001743A7">
      <w:pPr>
        <w:pStyle w:val="Akapitzlist"/>
        <w:numPr>
          <w:ilvl w:val="0"/>
          <w:numId w:val="18"/>
        </w:numPr>
        <w:jc w:val="both"/>
        <w:rPr>
          <w:rFonts w:cstheme="minorHAnsi"/>
          <w:sz w:val="24"/>
          <w:szCs w:val="24"/>
        </w:rPr>
      </w:pPr>
      <w:r w:rsidRPr="005131E7">
        <w:rPr>
          <w:rFonts w:cstheme="minorHAnsi"/>
          <w:sz w:val="24"/>
          <w:szCs w:val="24"/>
        </w:rPr>
        <w:t>przeprowadzania kontroli zgodności przetwarzania danych z przepisami o ochronie danych osobowych;</w:t>
      </w:r>
    </w:p>
    <w:p w14:paraId="1A19DBBC" w14:textId="77777777" w:rsidR="001743A7" w:rsidRPr="005131E7" w:rsidRDefault="001743A7" w:rsidP="001743A7">
      <w:pPr>
        <w:pStyle w:val="Akapitzlist"/>
        <w:numPr>
          <w:ilvl w:val="0"/>
          <w:numId w:val="18"/>
        </w:numPr>
        <w:jc w:val="both"/>
        <w:rPr>
          <w:rFonts w:cstheme="minorHAnsi"/>
          <w:sz w:val="24"/>
          <w:szCs w:val="24"/>
        </w:rPr>
      </w:pPr>
      <w:r w:rsidRPr="005131E7">
        <w:rPr>
          <w:rFonts w:cstheme="minorHAnsi"/>
          <w:sz w:val="24"/>
          <w:szCs w:val="24"/>
        </w:rPr>
        <w:t>uzyskiwania dostępu do wszelkich danych osobowych i wszelkich informacji niezbędnych do realizacji swoich zadań;</w:t>
      </w:r>
    </w:p>
    <w:p w14:paraId="6D0F8805" w14:textId="77777777" w:rsidR="001743A7" w:rsidRPr="005131E7" w:rsidRDefault="001743A7" w:rsidP="001743A7">
      <w:pPr>
        <w:pStyle w:val="Akapitzlist"/>
        <w:numPr>
          <w:ilvl w:val="0"/>
          <w:numId w:val="18"/>
        </w:numPr>
        <w:jc w:val="both"/>
        <w:rPr>
          <w:rFonts w:cstheme="minorHAnsi"/>
          <w:sz w:val="24"/>
          <w:szCs w:val="24"/>
        </w:rPr>
      </w:pPr>
      <w:r w:rsidRPr="005131E7">
        <w:rPr>
          <w:rFonts w:cstheme="minorHAnsi"/>
          <w:sz w:val="24"/>
          <w:szCs w:val="24"/>
        </w:rPr>
        <w:t>wydawania ostrzeżeń i udzielania upomnień w przypadku naruszenia przepisów rozporządzenia;</w:t>
      </w:r>
    </w:p>
    <w:p w14:paraId="07E22806" w14:textId="77777777" w:rsidR="001743A7" w:rsidRPr="005131E7" w:rsidRDefault="001743A7" w:rsidP="001743A7">
      <w:pPr>
        <w:pStyle w:val="Akapitzlist"/>
        <w:numPr>
          <w:ilvl w:val="0"/>
          <w:numId w:val="18"/>
        </w:numPr>
        <w:jc w:val="both"/>
        <w:rPr>
          <w:rFonts w:cstheme="minorHAnsi"/>
          <w:sz w:val="24"/>
          <w:szCs w:val="24"/>
        </w:rPr>
      </w:pPr>
      <w:r w:rsidRPr="005131E7">
        <w:rPr>
          <w:rFonts w:cstheme="minorHAnsi"/>
          <w:sz w:val="24"/>
          <w:szCs w:val="24"/>
        </w:rPr>
        <w:t>wprowadzenia czasowego lub całkowitego ograniczenia przetwarzania, w tym zakazu przetwarzania;</w:t>
      </w:r>
    </w:p>
    <w:p w14:paraId="0A261991" w14:textId="28D590C3" w:rsidR="001743A7" w:rsidRDefault="001743A7" w:rsidP="001743A7">
      <w:pPr>
        <w:pStyle w:val="Akapitzlist"/>
        <w:numPr>
          <w:ilvl w:val="0"/>
          <w:numId w:val="18"/>
        </w:numPr>
        <w:jc w:val="both"/>
        <w:rPr>
          <w:rFonts w:cstheme="minorHAnsi"/>
          <w:color w:val="000000" w:themeColor="text1"/>
          <w:sz w:val="24"/>
          <w:szCs w:val="24"/>
        </w:rPr>
      </w:pPr>
      <w:r w:rsidRPr="005131E7">
        <w:rPr>
          <w:rFonts w:cstheme="minorHAnsi"/>
          <w:color w:val="000000" w:themeColor="text1"/>
          <w:sz w:val="24"/>
          <w:szCs w:val="24"/>
        </w:rPr>
        <w:t>nakładania sankcji w postaci kar administracyjnych.</w:t>
      </w:r>
    </w:p>
    <w:p w14:paraId="241F417D" w14:textId="2F73831E" w:rsidR="00762A84" w:rsidRPr="00C22791" w:rsidRDefault="00127C7C" w:rsidP="00C22791">
      <w:pPr>
        <w:ind w:firstLine="708"/>
        <w:jc w:val="both"/>
        <w:rPr>
          <w:rFonts w:asciiTheme="minorHAnsi" w:hAnsiTheme="minorHAnsi" w:cstheme="minorHAnsi"/>
          <w:color w:val="FF0000"/>
          <w:sz w:val="24"/>
          <w:szCs w:val="24"/>
        </w:rPr>
      </w:pPr>
      <w:r w:rsidRPr="00396F7A">
        <w:rPr>
          <w:rFonts w:asciiTheme="minorHAnsi" w:hAnsiTheme="minorHAnsi" w:cstheme="minorHAnsi"/>
          <w:color w:val="000000" w:themeColor="text1"/>
          <w:sz w:val="24"/>
          <w:szCs w:val="24"/>
        </w:rPr>
        <w:t xml:space="preserve">Stanowi to istotną zmianę, ponieważ </w:t>
      </w:r>
      <w:r w:rsidR="00E62053">
        <w:rPr>
          <w:rFonts w:asciiTheme="minorHAnsi" w:hAnsiTheme="minorHAnsi" w:cstheme="minorHAnsi"/>
          <w:color w:val="000000" w:themeColor="text1"/>
          <w:sz w:val="24"/>
          <w:szCs w:val="24"/>
        </w:rPr>
        <w:t xml:space="preserve">obowiązująca </w:t>
      </w:r>
      <w:r w:rsidRPr="00396F7A">
        <w:rPr>
          <w:rFonts w:asciiTheme="minorHAnsi" w:hAnsiTheme="minorHAnsi" w:cstheme="minorHAnsi"/>
          <w:color w:val="000000" w:themeColor="text1"/>
          <w:sz w:val="24"/>
          <w:szCs w:val="24"/>
        </w:rPr>
        <w:t>ustawa o ochronie danych osobowych wyłącza podstawowe kompetencje G</w:t>
      </w:r>
      <w:r w:rsidR="00E62053">
        <w:rPr>
          <w:rFonts w:asciiTheme="minorHAnsi" w:hAnsiTheme="minorHAnsi" w:cstheme="minorHAnsi"/>
          <w:color w:val="000000" w:themeColor="text1"/>
          <w:sz w:val="24"/>
          <w:szCs w:val="24"/>
        </w:rPr>
        <w:t>eneralnego Inspektora Ochrony Danych Osobowych</w:t>
      </w:r>
      <w:r w:rsidRPr="00396F7A">
        <w:rPr>
          <w:rFonts w:asciiTheme="minorHAnsi" w:hAnsiTheme="minorHAnsi" w:cstheme="minorHAnsi"/>
          <w:color w:val="000000" w:themeColor="text1"/>
          <w:sz w:val="24"/>
          <w:szCs w:val="24"/>
        </w:rPr>
        <w:t xml:space="preserve"> w stosunku do kościołów i związków wyznaniowych w zakresie przetwarzanych danych osobowych osób należących do nich (art. 43 ust. 2 w zw. z ust. 1 pkt 3 </w:t>
      </w:r>
      <w:r w:rsidR="00E62053">
        <w:rPr>
          <w:rFonts w:asciiTheme="minorHAnsi" w:hAnsiTheme="minorHAnsi" w:cstheme="minorHAnsi"/>
          <w:color w:val="000000" w:themeColor="text1"/>
          <w:sz w:val="24"/>
          <w:szCs w:val="24"/>
        </w:rPr>
        <w:t>ustawy</w:t>
      </w:r>
      <w:r w:rsidRPr="00396F7A">
        <w:rPr>
          <w:rFonts w:asciiTheme="minorHAnsi" w:hAnsiTheme="minorHAnsi" w:cstheme="minorHAnsi"/>
          <w:color w:val="000000" w:themeColor="text1"/>
          <w:sz w:val="24"/>
          <w:szCs w:val="24"/>
        </w:rPr>
        <w:t>).</w:t>
      </w:r>
      <w:r w:rsidR="006159D0">
        <w:rPr>
          <w:rFonts w:asciiTheme="minorHAnsi" w:hAnsiTheme="minorHAnsi" w:cstheme="minorHAnsi"/>
          <w:color w:val="000000" w:themeColor="text1"/>
          <w:sz w:val="24"/>
          <w:szCs w:val="24"/>
        </w:rPr>
        <w:t xml:space="preserve"> </w:t>
      </w:r>
      <w:r w:rsidRPr="00396F7A">
        <w:rPr>
          <w:rFonts w:asciiTheme="minorHAnsi" w:hAnsiTheme="minorHAnsi" w:cstheme="minorHAnsi"/>
          <w:color w:val="000000" w:themeColor="text1"/>
          <w:sz w:val="24"/>
          <w:szCs w:val="24"/>
        </w:rPr>
        <w:t xml:space="preserve">Przepis art. 91 ust. 2 </w:t>
      </w:r>
      <w:r w:rsidRPr="00396F7A">
        <w:rPr>
          <w:rFonts w:asciiTheme="minorHAnsi" w:hAnsiTheme="minorHAnsi" w:cstheme="minorHAnsi"/>
          <w:color w:val="000000" w:themeColor="text1"/>
          <w:sz w:val="24"/>
          <w:szCs w:val="24"/>
        </w:rPr>
        <w:lastRenderedPageBreak/>
        <w:t xml:space="preserve">rozporządzenia 2016/679 przewiduje nadzór nad działalnością kościołów (związków wyznaniowych) niezależnego organu nadzorczego, który jednak może być organem odrębnym. </w:t>
      </w:r>
      <w:r w:rsidR="000D2405" w:rsidRPr="005949B4">
        <w:rPr>
          <w:rFonts w:asciiTheme="minorHAnsi" w:hAnsiTheme="minorHAnsi" w:cstheme="minorHAnsi"/>
          <w:sz w:val="24"/>
          <w:szCs w:val="24"/>
        </w:rPr>
        <w:t xml:space="preserve">Komentowany przepis dopuszcza ustanowienie odrębnego (od państwowego) organu ochrony danych osobowych (np. organu wieloosobowego, którego członkowie powoływani są przez różne organy), nadzorującego stosowanie przepisów </w:t>
      </w:r>
      <w:r w:rsidR="00E847E3" w:rsidRPr="005949B4">
        <w:rPr>
          <w:rFonts w:asciiTheme="minorHAnsi" w:hAnsiTheme="minorHAnsi" w:cstheme="minorHAnsi"/>
          <w:sz w:val="24"/>
          <w:szCs w:val="24"/>
        </w:rPr>
        <w:t xml:space="preserve">rozporządzenia 2016/679 </w:t>
      </w:r>
      <w:r w:rsidR="000D2405" w:rsidRPr="005949B4">
        <w:rPr>
          <w:rFonts w:asciiTheme="minorHAnsi" w:hAnsiTheme="minorHAnsi" w:cstheme="minorHAnsi"/>
          <w:sz w:val="24"/>
          <w:szCs w:val="24"/>
        </w:rPr>
        <w:t xml:space="preserve">do przetwarzania danych osobowych w kościołach i związkach wyznaniowych. Jeżeli taki </w:t>
      </w:r>
      <w:r w:rsidR="00C56E78" w:rsidRPr="005949B4">
        <w:rPr>
          <w:rFonts w:asciiTheme="minorHAnsi" w:hAnsiTheme="minorHAnsi" w:cstheme="minorHAnsi"/>
          <w:sz w:val="24"/>
          <w:szCs w:val="24"/>
        </w:rPr>
        <w:t>organ</w:t>
      </w:r>
      <w:r w:rsidR="000D2405" w:rsidRPr="005949B4">
        <w:rPr>
          <w:rFonts w:asciiTheme="minorHAnsi" w:hAnsiTheme="minorHAnsi" w:cstheme="minorHAnsi"/>
          <w:sz w:val="24"/>
          <w:szCs w:val="24"/>
        </w:rPr>
        <w:t xml:space="preserve"> nie zostanie utworzony, jego zadania będzie wykonywał organ państwowy</w:t>
      </w:r>
      <w:r w:rsidR="00634E76" w:rsidRPr="005949B4">
        <w:rPr>
          <w:rFonts w:asciiTheme="minorHAnsi" w:hAnsiTheme="minorHAnsi" w:cstheme="minorHAnsi"/>
          <w:sz w:val="24"/>
          <w:szCs w:val="24"/>
        </w:rPr>
        <w:t>, czyli Generalny Inspektor Ochrony Danych Osobowych</w:t>
      </w:r>
      <w:r w:rsidR="000D2405" w:rsidRPr="005949B4">
        <w:rPr>
          <w:rFonts w:asciiTheme="minorHAnsi" w:hAnsiTheme="minorHAnsi" w:cstheme="minorHAnsi"/>
          <w:sz w:val="24"/>
          <w:szCs w:val="24"/>
        </w:rPr>
        <w:t>.</w:t>
      </w:r>
    </w:p>
    <w:p w14:paraId="72AF89AB" w14:textId="6E722143" w:rsidR="001743A7" w:rsidRPr="005131E7" w:rsidRDefault="001743A7" w:rsidP="001743A7">
      <w:pPr>
        <w:spacing w:line="276" w:lineRule="auto"/>
        <w:ind w:firstLine="708"/>
        <w:jc w:val="both"/>
        <w:rPr>
          <w:rFonts w:asciiTheme="minorHAnsi" w:hAnsiTheme="minorHAnsi" w:cstheme="minorHAnsi"/>
          <w:sz w:val="24"/>
          <w:szCs w:val="24"/>
        </w:rPr>
      </w:pPr>
      <w:r w:rsidRPr="005131E7">
        <w:rPr>
          <w:rFonts w:asciiTheme="minorHAnsi" w:hAnsiTheme="minorHAnsi" w:cstheme="minorHAnsi"/>
          <w:sz w:val="24"/>
          <w:szCs w:val="24"/>
        </w:rPr>
        <w:t xml:space="preserve">Pełne i bezpośrednie zastosowanie będą miały </w:t>
      </w:r>
      <w:r w:rsidR="005131E7" w:rsidRPr="005131E7">
        <w:rPr>
          <w:rFonts w:asciiTheme="minorHAnsi" w:hAnsiTheme="minorHAnsi" w:cstheme="minorHAnsi"/>
          <w:sz w:val="24"/>
          <w:szCs w:val="24"/>
        </w:rPr>
        <w:t xml:space="preserve">także </w:t>
      </w:r>
      <w:r w:rsidRPr="005131E7">
        <w:rPr>
          <w:rFonts w:asciiTheme="minorHAnsi" w:hAnsiTheme="minorHAnsi" w:cstheme="minorHAnsi"/>
          <w:sz w:val="24"/>
          <w:szCs w:val="24"/>
        </w:rPr>
        <w:t xml:space="preserve">przepisy rozporządzenia </w:t>
      </w:r>
      <w:r w:rsidR="00AC7E2F">
        <w:rPr>
          <w:rFonts w:asciiTheme="minorHAnsi" w:hAnsiTheme="minorHAnsi" w:cstheme="minorHAnsi"/>
          <w:sz w:val="24"/>
          <w:szCs w:val="24"/>
        </w:rPr>
        <w:t xml:space="preserve">2016/679 </w:t>
      </w:r>
      <w:r w:rsidRPr="005131E7">
        <w:rPr>
          <w:rFonts w:asciiTheme="minorHAnsi" w:hAnsiTheme="minorHAnsi" w:cstheme="minorHAnsi"/>
          <w:sz w:val="24"/>
          <w:szCs w:val="24"/>
        </w:rPr>
        <w:t>określające obowiązki związane z bezpieczeństwem danych</w:t>
      </w:r>
      <w:r w:rsidR="005131E7" w:rsidRPr="005131E7">
        <w:rPr>
          <w:rFonts w:asciiTheme="minorHAnsi" w:hAnsiTheme="minorHAnsi" w:cstheme="minorHAnsi"/>
          <w:sz w:val="24"/>
          <w:szCs w:val="24"/>
        </w:rPr>
        <w:t xml:space="preserve"> </w:t>
      </w:r>
      <w:r w:rsidRPr="005131E7">
        <w:rPr>
          <w:rFonts w:asciiTheme="minorHAnsi" w:hAnsiTheme="minorHAnsi" w:cstheme="minorHAnsi"/>
          <w:sz w:val="24"/>
          <w:szCs w:val="24"/>
        </w:rPr>
        <w:t>- nie wchodzą one bowiem w zakres objęty autonomią kościołów i związków wyznaniowych i należą do kompetencji państwa.</w:t>
      </w:r>
    </w:p>
    <w:p w14:paraId="53415596" w14:textId="77777777" w:rsidR="001743A7" w:rsidRPr="005131E7" w:rsidRDefault="001743A7" w:rsidP="001743A7">
      <w:pPr>
        <w:spacing w:line="276" w:lineRule="auto"/>
        <w:rPr>
          <w:rFonts w:asciiTheme="minorHAnsi" w:hAnsiTheme="minorHAnsi" w:cstheme="minorHAnsi"/>
        </w:rPr>
      </w:pPr>
    </w:p>
    <w:p w14:paraId="0C7D4E10" w14:textId="77777777" w:rsidR="00C408E2" w:rsidRPr="005131E7" w:rsidRDefault="00C408E2" w:rsidP="004226DB">
      <w:pPr>
        <w:tabs>
          <w:tab w:val="left" w:pos="2696"/>
        </w:tabs>
        <w:rPr>
          <w:rFonts w:asciiTheme="minorHAnsi" w:hAnsiTheme="minorHAnsi" w:cstheme="minorHAnsi"/>
          <w:sz w:val="24"/>
          <w:szCs w:val="24"/>
        </w:rPr>
      </w:pPr>
    </w:p>
    <w:sectPr w:rsidR="00C408E2" w:rsidRPr="005131E7" w:rsidSect="003551BA">
      <w:footerReference w:type="even" r:id="rId7"/>
      <w:footerReference w:type="default" r:id="rId8"/>
      <w:headerReference w:type="first" r:id="rId9"/>
      <w:pgSz w:w="11906" w:h="16838" w:code="9"/>
      <w:pgMar w:top="1134" w:right="1134" w:bottom="1134" w:left="1134" w:header="420" w:footer="17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4CF4B" w14:textId="77777777" w:rsidR="00AA4313" w:rsidRDefault="00AA4313">
      <w:r>
        <w:separator/>
      </w:r>
    </w:p>
  </w:endnote>
  <w:endnote w:type="continuationSeparator" w:id="0">
    <w:p w14:paraId="2413E076" w14:textId="77777777" w:rsidR="00AA4313" w:rsidRDefault="00AA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B6190" w14:textId="77777777" w:rsidR="00FF715A" w:rsidRDefault="00D9409B">
    <w:pPr>
      <w:pStyle w:val="Stopka"/>
      <w:framePr w:wrap="around" w:vAnchor="text" w:hAnchor="margin" w:xAlign="center" w:y="1"/>
      <w:rPr>
        <w:rStyle w:val="Numerstrony"/>
      </w:rPr>
    </w:pPr>
    <w:r>
      <w:rPr>
        <w:rStyle w:val="Numerstrony"/>
      </w:rPr>
      <w:fldChar w:fldCharType="begin"/>
    </w:r>
    <w:r w:rsidR="00FF715A">
      <w:rPr>
        <w:rStyle w:val="Numerstrony"/>
      </w:rPr>
      <w:instrText xml:space="preserve">PAGE  </w:instrText>
    </w:r>
    <w:r>
      <w:rPr>
        <w:rStyle w:val="Numerstrony"/>
      </w:rPr>
      <w:fldChar w:fldCharType="separate"/>
    </w:r>
    <w:r w:rsidR="00FF715A">
      <w:rPr>
        <w:rStyle w:val="Numerstrony"/>
        <w:noProof/>
      </w:rPr>
      <w:t>1</w:t>
    </w:r>
    <w:r>
      <w:rPr>
        <w:rStyle w:val="Numerstrony"/>
      </w:rPr>
      <w:fldChar w:fldCharType="end"/>
    </w:r>
  </w:p>
  <w:p w14:paraId="618ACE11" w14:textId="77777777" w:rsidR="00FF715A" w:rsidRDefault="00FF71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5A69" w14:textId="34FFA89A" w:rsidR="00FF715A" w:rsidRDefault="00D9409B">
    <w:pPr>
      <w:pStyle w:val="Stopka"/>
      <w:framePr w:wrap="around" w:vAnchor="text" w:hAnchor="margin" w:xAlign="center" w:y="1"/>
      <w:rPr>
        <w:rStyle w:val="Numerstrony"/>
      </w:rPr>
    </w:pPr>
    <w:r>
      <w:rPr>
        <w:rStyle w:val="Numerstrony"/>
      </w:rPr>
      <w:fldChar w:fldCharType="begin"/>
    </w:r>
    <w:r w:rsidR="00FF715A">
      <w:rPr>
        <w:rStyle w:val="Numerstrony"/>
      </w:rPr>
      <w:instrText xml:space="preserve">PAGE  </w:instrText>
    </w:r>
    <w:r>
      <w:rPr>
        <w:rStyle w:val="Numerstrony"/>
      </w:rPr>
      <w:fldChar w:fldCharType="separate"/>
    </w:r>
    <w:r w:rsidR="00AC473F">
      <w:rPr>
        <w:rStyle w:val="Numerstrony"/>
        <w:noProof/>
      </w:rPr>
      <w:t>4</w:t>
    </w:r>
    <w:r>
      <w:rPr>
        <w:rStyle w:val="Numerstrony"/>
      </w:rPr>
      <w:fldChar w:fldCharType="end"/>
    </w:r>
  </w:p>
  <w:p w14:paraId="67EE73BD" w14:textId="77777777" w:rsidR="00FF715A" w:rsidRDefault="00FF715A"/>
  <w:p w14:paraId="41DB14C4" w14:textId="77777777" w:rsidR="00FF715A" w:rsidRDefault="00FF715A">
    <w:pPr>
      <w:pStyle w:val="Stopka"/>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08558" w14:textId="77777777" w:rsidR="00AA4313" w:rsidRDefault="00AA4313">
      <w:r>
        <w:separator/>
      </w:r>
    </w:p>
  </w:footnote>
  <w:footnote w:type="continuationSeparator" w:id="0">
    <w:p w14:paraId="78E6F4E6" w14:textId="77777777" w:rsidR="00AA4313" w:rsidRDefault="00AA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14" w:type="dxa"/>
      <w:tblLayout w:type="fixed"/>
      <w:tblCellMar>
        <w:left w:w="70" w:type="dxa"/>
        <w:right w:w="70" w:type="dxa"/>
      </w:tblCellMar>
      <w:tblLook w:val="0000" w:firstRow="0" w:lastRow="0" w:firstColumn="0" w:lastColumn="0" w:noHBand="0" w:noVBand="0"/>
    </w:tblPr>
    <w:tblGrid>
      <w:gridCol w:w="5671"/>
    </w:tblGrid>
    <w:tr w:rsidR="00051676" w14:paraId="413A90C4" w14:textId="77777777">
      <w:trPr>
        <w:trHeight w:val="2546"/>
      </w:trPr>
      <w:tc>
        <w:tcPr>
          <w:tcW w:w="5671" w:type="dxa"/>
        </w:tcPr>
        <w:p w14:paraId="1F22E3D5" w14:textId="77777777" w:rsidR="00051676" w:rsidRDefault="00051676" w:rsidP="00D57E96">
          <w:pPr>
            <w:ind w:right="74"/>
            <w:rPr>
              <w:sz w:val="22"/>
            </w:rPr>
          </w:pPr>
          <w:r>
            <w:rPr>
              <w:sz w:val="22"/>
            </w:rPr>
            <w:t xml:space="preserve">                                        </w:t>
          </w:r>
          <w:r w:rsidRPr="00D9409B">
            <w:rPr>
              <w:sz w:val="22"/>
            </w:rPr>
            <w:object w:dxaOrig="860" w:dyaOrig="900" w14:anchorId="74484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5pt" fillcolor="window">
                <v:imagedata r:id="rId1" o:title=""/>
              </v:shape>
              <o:OLEObject Type="Embed" ProgID="Word.Picture.8" ShapeID="_x0000_i1025" DrawAspect="Content" ObjectID="_1585723887" r:id="rId2"/>
            </w:object>
          </w:r>
        </w:p>
        <w:p w14:paraId="188B1722" w14:textId="77777777" w:rsidR="00051676" w:rsidRDefault="00051676">
          <w:pPr>
            <w:tabs>
              <w:tab w:val="left" w:pos="4962"/>
            </w:tabs>
            <w:ind w:right="213"/>
            <w:jc w:val="center"/>
            <w:outlineLvl w:val="0"/>
            <w:rPr>
              <w:b/>
              <w:sz w:val="22"/>
            </w:rPr>
          </w:pPr>
          <w:r>
            <w:rPr>
              <w:b/>
              <w:sz w:val="22"/>
            </w:rPr>
            <w:t>BIURO</w:t>
          </w:r>
        </w:p>
        <w:p w14:paraId="2B032209" w14:textId="77777777" w:rsidR="00051676" w:rsidRDefault="00051676">
          <w:pPr>
            <w:tabs>
              <w:tab w:val="left" w:pos="4962"/>
            </w:tabs>
            <w:ind w:right="213"/>
            <w:jc w:val="center"/>
            <w:rPr>
              <w:b/>
              <w:sz w:val="22"/>
            </w:rPr>
          </w:pPr>
          <w:r>
            <w:rPr>
              <w:b/>
              <w:sz w:val="22"/>
            </w:rPr>
            <w:t>GENERALNEGO  INSPEKTORA</w:t>
          </w:r>
        </w:p>
        <w:p w14:paraId="323D6CF7" w14:textId="77777777" w:rsidR="00051676" w:rsidRDefault="00051676">
          <w:pPr>
            <w:pStyle w:val="Nagwek2"/>
            <w:ind w:left="0" w:right="213"/>
            <w:rPr>
              <w:sz w:val="22"/>
            </w:rPr>
          </w:pPr>
          <w:r>
            <w:rPr>
              <w:sz w:val="22"/>
            </w:rPr>
            <w:t>OCHRONY  DANYCH  OSOBOWYCH</w:t>
          </w:r>
        </w:p>
        <w:p w14:paraId="798A1452" w14:textId="77777777" w:rsidR="00051676" w:rsidRDefault="00051676" w:rsidP="001743A7">
          <w:pPr>
            <w:pStyle w:val="Tekstpodstawowy2"/>
            <w:spacing w:before="80"/>
            <w:ind w:right="215"/>
            <w:rPr>
              <w:sz w:val="22"/>
            </w:rPr>
          </w:pPr>
        </w:p>
      </w:tc>
    </w:tr>
  </w:tbl>
  <w:p w14:paraId="7ED07628" w14:textId="77777777" w:rsidR="00FF715A" w:rsidRDefault="00FF715A">
    <w:pPr>
      <w:pStyle w:val="Nagwek"/>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C144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DD3876"/>
    <w:multiLevelType w:val="multilevel"/>
    <w:tmpl w:val="9ABCA3DE"/>
    <w:lvl w:ilvl="0">
      <w:numFmt w:val="decimalZero"/>
      <w:lvlText w:val="%1"/>
      <w:lvlJc w:val="left"/>
      <w:pPr>
        <w:tabs>
          <w:tab w:val="num" w:pos="585"/>
        </w:tabs>
        <w:ind w:left="585" w:hanging="585"/>
      </w:pPr>
      <w:rPr>
        <w:rFonts w:hint="default"/>
      </w:rPr>
    </w:lvl>
    <w:lvl w:ilvl="1">
      <w:start w:val="30"/>
      <w:numFmt w:val="decimalZero"/>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58073C2"/>
    <w:multiLevelType w:val="singleLevel"/>
    <w:tmpl w:val="7708FB2A"/>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94A6929"/>
    <w:multiLevelType w:val="multilevel"/>
    <w:tmpl w:val="1A9635E4"/>
    <w:lvl w:ilvl="0">
      <w:numFmt w:val="decimalZero"/>
      <w:lvlText w:val="%1"/>
      <w:lvlJc w:val="left"/>
      <w:pPr>
        <w:tabs>
          <w:tab w:val="num" w:pos="555"/>
        </w:tabs>
        <w:ind w:left="555" w:hanging="555"/>
      </w:pPr>
      <w:rPr>
        <w:rFonts w:hint="default"/>
      </w:rPr>
    </w:lvl>
    <w:lvl w:ilvl="1">
      <w:start w:val="95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A81781F"/>
    <w:multiLevelType w:val="multilevel"/>
    <w:tmpl w:val="1846A4E6"/>
    <w:lvl w:ilvl="0">
      <w:numFmt w:val="decimalZero"/>
      <w:lvlText w:val="%1"/>
      <w:lvlJc w:val="left"/>
      <w:pPr>
        <w:tabs>
          <w:tab w:val="num" w:pos="585"/>
        </w:tabs>
        <w:ind w:left="585" w:hanging="585"/>
      </w:pPr>
      <w:rPr>
        <w:rFonts w:hint="default"/>
      </w:rPr>
    </w:lvl>
    <w:lvl w:ilvl="1">
      <w:start w:val="30"/>
      <w:numFmt w:val="decimalZero"/>
      <w:lvlText w:val="%1-%2"/>
      <w:lvlJc w:val="left"/>
      <w:pPr>
        <w:tabs>
          <w:tab w:val="num" w:pos="2925"/>
        </w:tabs>
        <w:ind w:left="2925" w:hanging="585"/>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7740"/>
        </w:tabs>
        <w:ind w:left="7740" w:hanging="720"/>
      </w:pPr>
      <w:rPr>
        <w:rFonts w:hint="default"/>
      </w:rPr>
    </w:lvl>
    <w:lvl w:ilvl="4">
      <w:start w:val="1"/>
      <w:numFmt w:val="decimal"/>
      <w:lvlText w:val="%1-%2.%3.%4.%5"/>
      <w:lvlJc w:val="left"/>
      <w:pPr>
        <w:tabs>
          <w:tab w:val="num" w:pos="10080"/>
        </w:tabs>
        <w:ind w:left="10080" w:hanging="720"/>
      </w:pPr>
      <w:rPr>
        <w:rFonts w:hint="default"/>
      </w:rPr>
    </w:lvl>
    <w:lvl w:ilvl="5">
      <w:start w:val="1"/>
      <w:numFmt w:val="decimal"/>
      <w:lvlText w:val="%1-%2.%3.%4.%5.%6"/>
      <w:lvlJc w:val="left"/>
      <w:pPr>
        <w:tabs>
          <w:tab w:val="num" w:pos="12780"/>
        </w:tabs>
        <w:ind w:left="12780" w:hanging="1080"/>
      </w:pPr>
      <w:rPr>
        <w:rFonts w:hint="default"/>
      </w:rPr>
    </w:lvl>
    <w:lvl w:ilvl="6">
      <w:start w:val="1"/>
      <w:numFmt w:val="decimal"/>
      <w:lvlText w:val="%1-%2.%3.%4.%5.%6.%7"/>
      <w:lvlJc w:val="left"/>
      <w:pPr>
        <w:tabs>
          <w:tab w:val="num" w:pos="15120"/>
        </w:tabs>
        <w:ind w:left="15120" w:hanging="108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160"/>
        </w:tabs>
        <w:ind w:left="20160" w:hanging="1440"/>
      </w:pPr>
      <w:rPr>
        <w:rFonts w:hint="default"/>
      </w:rPr>
    </w:lvl>
  </w:abstractNum>
  <w:abstractNum w:abstractNumId="5" w15:restartNumberingAfterBreak="0">
    <w:nsid w:val="1A846087"/>
    <w:multiLevelType w:val="multilevel"/>
    <w:tmpl w:val="E7B48F54"/>
    <w:lvl w:ilvl="0">
      <w:numFmt w:val="decimalZero"/>
      <w:lvlText w:val="%1"/>
      <w:lvlJc w:val="left"/>
      <w:pPr>
        <w:tabs>
          <w:tab w:val="num" w:pos="645"/>
        </w:tabs>
        <w:ind w:left="645" w:hanging="645"/>
      </w:pPr>
      <w:rPr>
        <w:rFonts w:hint="default"/>
      </w:rPr>
    </w:lvl>
    <w:lvl w:ilvl="1">
      <w:start w:val="9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DF403D"/>
    <w:multiLevelType w:val="hybridMultilevel"/>
    <w:tmpl w:val="ED80F386"/>
    <w:lvl w:ilvl="0" w:tplc="18C6DC38">
      <w:start w:val="1"/>
      <w:numFmt w:val="decimal"/>
      <w:lvlText w:val="%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FF32FA1"/>
    <w:multiLevelType w:val="singleLevel"/>
    <w:tmpl w:val="0415000F"/>
    <w:lvl w:ilvl="0">
      <w:start w:val="1"/>
      <w:numFmt w:val="decimal"/>
      <w:lvlText w:val="%1."/>
      <w:lvlJc w:val="left"/>
      <w:pPr>
        <w:tabs>
          <w:tab w:val="num" w:pos="360"/>
        </w:tabs>
        <w:ind w:left="360" w:hanging="360"/>
      </w:pPr>
    </w:lvl>
  </w:abstractNum>
  <w:abstractNum w:abstractNumId="8" w15:restartNumberingAfterBreak="0">
    <w:nsid w:val="30A030F7"/>
    <w:multiLevelType w:val="hybridMultilevel"/>
    <w:tmpl w:val="67FA5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6047EC"/>
    <w:multiLevelType w:val="multilevel"/>
    <w:tmpl w:val="D7B622D6"/>
    <w:lvl w:ilvl="0">
      <w:numFmt w:val="decimalZero"/>
      <w:lvlText w:val="%1"/>
      <w:lvlJc w:val="left"/>
      <w:pPr>
        <w:tabs>
          <w:tab w:val="num" w:pos="585"/>
        </w:tabs>
        <w:ind w:left="585" w:hanging="585"/>
      </w:pPr>
      <w:rPr>
        <w:rFonts w:hint="default"/>
      </w:rPr>
    </w:lvl>
    <w:lvl w:ilvl="1">
      <w:start w:val="30"/>
      <w:numFmt w:val="decimalZero"/>
      <w:lvlText w:val="%1-%2"/>
      <w:lvlJc w:val="left"/>
      <w:pPr>
        <w:tabs>
          <w:tab w:val="num" w:pos="2925"/>
        </w:tabs>
        <w:ind w:left="2925" w:hanging="585"/>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7740"/>
        </w:tabs>
        <w:ind w:left="7740" w:hanging="720"/>
      </w:pPr>
      <w:rPr>
        <w:rFonts w:hint="default"/>
      </w:rPr>
    </w:lvl>
    <w:lvl w:ilvl="4">
      <w:start w:val="1"/>
      <w:numFmt w:val="decimal"/>
      <w:lvlText w:val="%1-%2.%3.%4.%5"/>
      <w:lvlJc w:val="left"/>
      <w:pPr>
        <w:tabs>
          <w:tab w:val="num" w:pos="10080"/>
        </w:tabs>
        <w:ind w:left="10080" w:hanging="720"/>
      </w:pPr>
      <w:rPr>
        <w:rFonts w:hint="default"/>
      </w:rPr>
    </w:lvl>
    <w:lvl w:ilvl="5">
      <w:start w:val="1"/>
      <w:numFmt w:val="decimal"/>
      <w:lvlText w:val="%1-%2.%3.%4.%5.%6"/>
      <w:lvlJc w:val="left"/>
      <w:pPr>
        <w:tabs>
          <w:tab w:val="num" w:pos="12780"/>
        </w:tabs>
        <w:ind w:left="12780" w:hanging="1080"/>
      </w:pPr>
      <w:rPr>
        <w:rFonts w:hint="default"/>
      </w:rPr>
    </w:lvl>
    <w:lvl w:ilvl="6">
      <w:start w:val="1"/>
      <w:numFmt w:val="decimal"/>
      <w:lvlText w:val="%1-%2.%3.%4.%5.%6.%7"/>
      <w:lvlJc w:val="left"/>
      <w:pPr>
        <w:tabs>
          <w:tab w:val="num" w:pos="15120"/>
        </w:tabs>
        <w:ind w:left="15120" w:hanging="108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160"/>
        </w:tabs>
        <w:ind w:left="20160" w:hanging="1440"/>
      </w:pPr>
      <w:rPr>
        <w:rFonts w:hint="default"/>
      </w:rPr>
    </w:lvl>
  </w:abstractNum>
  <w:abstractNum w:abstractNumId="10" w15:restartNumberingAfterBreak="0">
    <w:nsid w:val="427A019F"/>
    <w:multiLevelType w:val="hybridMultilevel"/>
    <w:tmpl w:val="C01EBF0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440523CF"/>
    <w:multiLevelType w:val="multilevel"/>
    <w:tmpl w:val="C5CE07F4"/>
    <w:lvl w:ilvl="0">
      <w:numFmt w:val="decimalZero"/>
      <w:lvlText w:val="%1"/>
      <w:lvlJc w:val="left"/>
      <w:pPr>
        <w:tabs>
          <w:tab w:val="num" w:pos="585"/>
        </w:tabs>
        <w:ind w:left="585" w:hanging="585"/>
      </w:pPr>
      <w:rPr>
        <w:rFonts w:hint="default"/>
      </w:rPr>
    </w:lvl>
    <w:lvl w:ilvl="1">
      <w:start w:val="30"/>
      <w:numFmt w:val="decimalZero"/>
      <w:lvlText w:val="%1-%2"/>
      <w:lvlJc w:val="left"/>
      <w:pPr>
        <w:tabs>
          <w:tab w:val="num" w:pos="2925"/>
        </w:tabs>
        <w:ind w:left="2925" w:hanging="585"/>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7740"/>
        </w:tabs>
        <w:ind w:left="7740" w:hanging="720"/>
      </w:pPr>
      <w:rPr>
        <w:rFonts w:hint="default"/>
      </w:rPr>
    </w:lvl>
    <w:lvl w:ilvl="4">
      <w:start w:val="1"/>
      <w:numFmt w:val="decimal"/>
      <w:lvlText w:val="%1-%2.%3.%4.%5"/>
      <w:lvlJc w:val="left"/>
      <w:pPr>
        <w:tabs>
          <w:tab w:val="num" w:pos="10080"/>
        </w:tabs>
        <w:ind w:left="10080" w:hanging="720"/>
      </w:pPr>
      <w:rPr>
        <w:rFonts w:hint="default"/>
      </w:rPr>
    </w:lvl>
    <w:lvl w:ilvl="5">
      <w:start w:val="1"/>
      <w:numFmt w:val="decimal"/>
      <w:lvlText w:val="%1-%2.%3.%4.%5.%6"/>
      <w:lvlJc w:val="left"/>
      <w:pPr>
        <w:tabs>
          <w:tab w:val="num" w:pos="12780"/>
        </w:tabs>
        <w:ind w:left="12780" w:hanging="1080"/>
      </w:pPr>
      <w:rPr>
        <w:rFonts w:hint="default"/>
      </w:rPr>
    </w:lvl>
    <w:lvl w:ilvl="6">
      <w:start w:val="1"/>
      <w:numFmt w:val="decimal"/>
      <w:lvlText w:val="%1-%2.%3.%4.%5.%6.%7"/>
      <w:lvlJc w:val="left"/>
      <w:pPr>
        <w:tabs>
          <w:tab w:val="num" w:pos="15120"/>
        </w:tabs>
        <w:ind w:left="15120" w:hanging="108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160"/>
        </w:tabs>
        <w:ind w:left="20160" w:hanging="1440"/>
      </w:pPr>
      <w:rPr>
        <w:rFonts w:hint="default"/>
      </w:rPr>
    </w:lvl>
  </w:abstractNum>
  <w:abstractNum w:abstractNumId="12" w15:restartNumberingAfterBreak="0">
    <w:nsid w:val="59C77D4B"/>
    <w:multiLevelType w:val="singleLevel"/>
    <w:tmpl w:val="E838522C"/>
    <w:lvl w:ilvl="0">
      <w:start w:val="1"/>
      <w:numFmt w:val="bullet"/>
      <w:lvlText w:val="-"/>
      <w:lvlJc w:val="left"/>
      <w:pPr>
        <w:tabs>
          <w:tab w:val="num" w:pos="786"/>
        </w:tabs>
        <w:ind w:left="786" w:hanging="360"/>
      </w:pPr>
      <w:rPr>
        <w:rFonts w:hint="default"/>
      </w:rPr>
    </w:lvl>
  </w:abstractNum>
  <w:abstractNum w:abstractNumId="13" w15:restartNumberingAfterBreak="0">
    <w:nsid w:val="63295816"/>
    <w:multiLevelType w:val="singleLevel"/>
    <w:tmpl w:val="058C2B14"/>
    <w:lvl w:ilvl="0">
      <w:start w:val="1"/>
      <w:numFmt w:val="bullet"/>
      <w:lvlText w:val="-"/>
      <w:lvlJc w:val="left"/>
      <w:pPr>
        <w:tabs>
          <w:tab w:val="num" w:pos="360"/>
        </w:tabs>
        <w:ind w:left="360" w:hanging="360"/>
      </w:pPr>
      <w:rPr>
        <w:rFonts w:hint="default"/>
      </w:rPr>
    </w:lvl>
  </w:abstractNum>
  <w:abstractNum w:abstractNumId="14" w15:restartNumberingAfterBreak="0">
    <w:nsid w:val="65F402F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52E3555"/>
    <w:multiLevelType w:val="multilevel"/>
    <w:tmpl w:val="6896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AE7589"/>
    <w:multiLevelType w:val="multilevel"/>
    <w:tmpl w:val="B58060CE"/>
    <w:lvl w:ilvl="0">
      <w:numFmt w:val="decimalZero"/>
      <w:lvlText w:val="%1"/>
      <w:lvlJc w:val="left"/>
      <w:pPr>
        <w:tabs>
          <w:tab w:val="num" w:pos="585"/>
        </w:tabs>
        <w:ind w:left="585" w:hanging="585"/>
      </w:pPr>
      <w:rPr>
        <w:rFonts w:hint="default"/>
      </w:rPr>
    </w:lvl>
    <w:lvl w:ilvl="1">
      <w:start w:val="30"/>
      <w:numFmt w:val="decimalZero"/>
      <w:lvlText w:val="%1-%2"/>
      <w:lvlJc w:val="left"/>
      <w:pPr>
        <w:tabs>
          <w:tab w:val="num" w:pos="2925"/>
        </w:tabs>
        <w:ind w:left="2925" w:hanging="585"/>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7740"/>
        </w:tabs>
        <w:ind w:left="7740" w:hanging="720"/>
      </w:pPr>
      <w:rPr>
        <w:rFonts w:hint="default"/>
      </w:rPr>
    </w:lvl>
    <w:lvl w:ilvl="4">
      <w:start w:val="1"/>
      <w:numFmt w:val="decimal"/>
      <w:lvlText w:val="%1-%2.%3.%4.%5"/>
      <w:lvlJc w:val="left"/>
      <w:pPr>
        <w:tabs>
          <w:tab w:val="num" w:pos="10080"/>
        </w:tabs>
        <w:ind w:left="10080" w:hanging="720"/>
      </w:pPr>
      <w:rPr>
        <w:rFonts w:hint="default"/>
      </w:rPr>
    </w:lvl>
    <w:lvl w:ilvl="5">
      <w:start w:val="1"/>
      <w:numFmt w:val="decimal"/>
      <w:lvlText w:val="%1-%2.%3.%4.%5.%6"/>
      <w:lvlJc w:val="left"/>
      <w:pPr>
        <w:tabs>
          <w:tab w:val="num" w:pos="12780"/>
        </w:tabs>
        <w:ind w:left="12780" w:hanging="1080"/>
      </w:pPr>
      <w:rPr>
        <w:rFonts w:hint="default"/>
      </w:rPr>
    </w:lvl>
    <w:lvl w:ilvl="6">
      <w:start w:val="1"/>
      <w:numFmt w:val="decimal"/>
      <w:lvlText w:val="%1-%2.%3.%4.%5.%6.%7"/>
      <w:lvlJc w:val="left"/>
      <w:pPr>
        <w:tabs>
          <w:tab w:val="num" w:pos="15120"/>
        </w:tabs>
        <w:ind w:left="15120" w:hanging="1080"/>
      </w:pPr>
      <w:rPr>
        <w:rFonts w:hint="default"/>
      </w:rPr>
    </w:lvl>
    <w:lvl w:ilvl="7">
      <w:start w:val="1"/>
      <w:numFmt w:val="decimal"/>
      <w:lvlText w:val="%1-%2.%3.%4.%5.%6.%7.%8"/>
      <w:lvlJc w:val="left"/>
      <w:pPr>
        <w:tabs>
          <w:tab w:val="num" w:pos="17820"/>
        </w:tabs>
        <w:ind w:left="17820" w:hanging="1440"/>
      </w:pPr>
      <w:rPr>
        <w:rFonts w:hint="default"/>
      </w:rPr>
    </w:lvl>
    <w:lvl w:ilvl="8">
      <w:start w:val="1"/>
      <w:numFmt w:val="decimal"/>
      <w:lvlText w:val="%1-%2.%3.%4.%5.%6.%7.%8.%9"/>
      <w:lvlJc w:val="left"/>
      <w:pPr>
        <w:tabs>
          <w:tab w:val="num" w:pos="20160"/>
        </w:tabs>
        <w:ind w:left="20160" w:hanging="1440"/>
      </w:pPr>
      <w:rPr>
        <w:rFonts w:hint="default"/>
      </w:rPr>
    </w:lvl>
  </w:abstractNum>
  <w:abstractNum w:abstractNumId="17" w15:restartNumberingAfterBreak="0">
    <w:nsid w:val="7C0A6D50"/>
    <w:multiLevelType w:val="multilevel"/>
    <w:tmpl w:val="CC743118"/>
    <w:lvl w:ilvl="0">
      <w:numFmt w:val="decimalZero"/>
      <w:lvlText w:val="%1"/>
      <w:lvlJc w:val="left"/>
      <w:pPr>
        <w:tabs>
          <w:tab w:val="num" w:pos="555"/>
        </w:tabs>
        <w:ind w:left="555" w:hanging="555"/>
      </w:pPr>
      <w:rPr>
        <w:rFonts w:hint="default"/>
      </w:rPr>
    </w:lvl>
    <w:lvl w:ilvl="1">
      <w:start w:val="95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3"/>
  </w:num>
  <w:num w:numId="3">
    <w:abstractNumId w:val="17"/>
  </w:num>
  <w:num w:numId="4">
    <w:abstractNumId w:val="1"/>
  </w:num>
  <w:num w:numId="5">
    <w:abstractNumId w:val="16"/>
  </w:num>
  <w:num w:numId="6">
    <w:abstractNumId w:val="4"/>
  </w:num>
  <w:num w:numId="7">
    <w:abstractNumId w:val="11"/>
  </w:num>
  <w:num w:numId="8">
    <w:abstractNumId w:val="9"/>
  </w:num>
  <w:num w:numId="9">
    <w:abstractNumId w:val="12"/>
  </w:num>
  <w:num w:numId="10">
    <w:abstractNumId w:val="13"/>
  </w:num>
  <w:num w:numId="11">
    <w:abstractNumId w:val="7"/>
  </w:num>
  <w:num w:numId="12">
    <w:abstractNumId w:val="14"/>
  </w:num>
  <w:num w:numId="13">
    <w:abstractNumId w:val="2"/>
  </w:num>
  <w:num w:numId="14">
    <w:abstractNumId w:val="10"/>
  </w:num>
  <w:num w:numId="15">
    <w:abstractNumId w:val="15"/>
  </w:num>
  <w:num w:numId="16">
    <w:abstractNumId w:val="0"/>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B5A"/>
    <w:rsid w:val="00005EB7"/>
    <w:rsid w:val="0001191E"/>
    <w:rsid w:val="000132E9"/>
    <w:rsid w:val="00051676"/>
    <w:rsid w:val="000517CC"/>
    <w:rsid w:val="00052BA4"/>
    <w:rsid w:val="00056DB4"/>
    <w:rsid w:val="00057B62"/>
    <w:rsid w:val="00064A7D"/>
    <w:rsid w:val="00083539"/>
    <w:rsid w:val="00085E30"/>
    <w:rsid w:val="00097229"/>
    <w:rsid w:val="000C62E3"/>
    <w:rsid w:val="000C78EA"/>
    <w:rsid w:val="000C793B"/>
    <w:rsid w:val="000D02E6"/>
    <w:rsid w:val="000D2405"/>
    <w:rsid w:val="000E1FB6"/>
    <w:rsid w:val="000F6930"/>
    <w:rsid w:val="001033AF"/>
    <w:rsid w:val="001208E8"/>
    <w:rsid w:val="00127C7C"/>
    <w:rsid w:val="00157023"/>
    <w:rsid w:val="001641E2"/>
    <w:rsid w:val="00170F9A"/>
    <w:rsid w:val="001743A7"/>
    <w:rsid w:val="00193BA9"/>
    <w:rsid w:val="00196647"/>
    <w:rsid w:val="001A00E9"/>
    <w:rsid w:val="001B5E9C"/>
    <w:rsid w:val="001C71D9"/>
    <w:rsid w:val="001E0820"/>
    <w:rsid w:val="001E404E"/>
    <w:rsid w:val="001E4509"/>
    <w:rsid w:val="001F1FF4"/>
    <w:rsid w:val="002117E2"/>
    <w:rsid w:val="00214282"/>
    <w:rsid w:val="0023407A"/>
    <w:rsid w:val="00237F65"/>
    <w:rsid w:val="00243C38"/>
    <w:rsid w:val="002475AF"/>
    <w:rsid w:val="00247DF7"/>
    <w:rsid w:val="002540DB"/>
    <w:rsid w:val="00254A62"/>
    <w:rsid w:val="002837B1"/>
    <w:rsid w:val="002854BF"/>
    <w:rsid w:val="002B7E39"/>
    <w:rsid w:val="002E044D"/>
    <w:rsid w:val="00313264"/>
    <w:rsid w:val="0032314A"/>
    <w:rsid w:val="003551BA"/>
    <w:rsid w:val="003554F1"/>
    <w:rsid w:val="00355911"/>
    <w:rsid w:val="003726BA"/>
    <w:rsid w:val="0037646B"/>
    <w:rsid w:val="0038025F"/>
    <w:rsid w:val="00382191"/>
    <w:rsid w:val="00396F7A"/>
    <w:rsid w:val="003C2D45"/>
    <w:rsid w:val="003D24E1"/>
    <w:rsid w:val="003E0F51"/>
    <w:rsid w:val="00401088"/>
    <w:rsid w:val="004226DB"/>
    <w:rsid w:val="0042582C"/>
    <w:rsid w:val="00426D9D"/>
    <w:rsid w:val="004432C6"/>
    <w:rsid w:val="0044484F"/>
    <w:rsid w:val="00447EB7"/>
    <w:rsid w:val="004779C7"/>
    <w:rsid w:val="00484F04"/>
    <w:rsid w:val="004B10F3"/>
    <w:rsid w:val="004B6953"/>
    <w:rsid w:val="004C7980"/>
    <w:rsid w:val="004E087E"/>
    <w:rsid w:val="004F16CB"/>
    <w:rsid w:val="004F3E3F"/>
    <w:rsid w:val="004F54D4"/>
    <w:rsid w:val="0050468E"/>
    <w:rsid w:val="00506236"/>
    <w:rsid w:val="00510B73"/>
    <w:rsid w:val="005131E7"/>
    <w:rsid w:val="00522004"/>
    <w:rsid w:val="00530007"/>
    <w:rsid w:val="00533064"/>
    <w:rsid w:val="00537BB1"/>
    <w:rsid w:val="00537DD3"/>
    <w:rsid w:val="00537F71"/>
    <w:rsid w:val="0054317B"/>
    <w:rsid w:val="005467FF"/>
    <w:rsid w:val="00563DAF"/>
    <w:rsid w:val="005677B5"/>
    <w:rsid w:val="005803D2"/>
    <w:rsid w:val="00594670"/>
    <w:rsid w:val="005949B4"/>
    <w:rsid w:val="005A2F2F"/>
    <w:rsid w:val="005E0331"/>
    <w:rsid w:val="005E11DF"/>
    <w:rsid w:val="005E2734"/>
    <w:rsid w:val="005E2EAA"/>
    <w:rsid w:val="005F5353"/>
    <w:rsid w:val="005F671A"/>
    <w:rsid w:val="00600F3F"/>
    <w:rsid w:val="006025B2"/>
    <w:rsid w:val="0060462C"/>
    <w:rsid w:val="00606779"/>
    <w:rsid w:val="00606952"/>
    <w:rsid w:val="006103B1"/>
    <w:rsid w:val="006159D0"/>
    <w:rsid w:val="00634E76"/>
    <w:rsid w:val="00635E36"/>
    <w:rsid w:val="006552D7"/>
    <w:rsid w:val="00665A09"/>
    <w:rsid w:val="00690736"/>
    <w:rsid w:val="006A53FB"/>
    <w:rsid w:val="006B6CE5"/>
    <w:rsid w:val="006C2379"/>
    <w:rsid w:val="006E399D"/>
    <w:rsid w:val="006F2C7C"/>
    <w:rsid w:val="00713AC4"/>
    <w:rsid w:val="00717959"/>
    <w:rsid w:val="00720D36"/>
    <w:rsid w:val="007364E7"/>
    <w:rsid w:val="007376B8"/>
    <w:rsid w:val="00762A84"/>
    <w:rsid w:val="007753B6"/>
    <w:rsid w:val="007B055D"/>
    <w:rsid w:val="007B2907"/>
    <w:rsid w:val="007C64E7"/>
    <w:rsid w:val="007F2E34"/>
    <w:rsid w:val="007F3AFF"/>
    <w:rsid w:val="008006D5"/>
    <w:rsid w:val="00803F7F"/>
    <w:rsid w:val="00807265"/>
    <w:rsid w:val="00810E56"/>
    <w:rsid w:val="00814B61"/>
    <w:rsid w:val="008375B2"/>
    <w:rsid w:val="00842905"/>
    <w:rsid w:val="00843865"/>
    <w:rsid w:val="00844953"/>
    <w:rsid w:val="00856A5C"/>
    <w:rsid w:val="008572A5"/>
    <w:rsid w:val="00870B26"/>
    <w:rsid w:val="0088062E"/>
    <w:rsid w:val="00886642"/>
    <w:rsid w:val="008A3D89"/>
    <w:rsid w:val="008C0EC0"/>
    <w:rsid w:val="008C22B6"/>
    <w:rsid w:val="008C2D00"/>
    <w:rsid w:val="008C30E1"/>
    <w:rsid w:val="008C323E"/>
    <w:rsid w:val="008D6786"/>
    <w:rsid w:val="008E0783"/>
    <w:rsid w:val="008E1DC1"/>
    <w:rsid w:val="008E53AE"/>
    <w:rsid w:val="008F4B79"/>
    <w:rsid w:val="0090172F"/>
    <w:rsid w:val="009117B9"/>
    <w:rsid w:val="00912FAA"/>
    <w:rsid w:val="00914A88"/>
    <w:rsid w:val="00936F2D"/>
    <w:rsid w:val="009451B9"/>
    <w:rsid w:val="00952F9E"/>
    <w:rsid w:val="00956A6B"/>
    <w:rsid w:val="00957313"/>
    <w:rsid w:val="00971143"/>
    <w:rsid w:val="009A3A8C"/>
    <w:rsid w:val="009B37E9"/>
    <w:rsid w:val="009B5EE4"/>
    <w:rsid w:val="009B7324"/>
    <w:rsid w:val="009D0C4E"/>
    <w:rsid w:val="009D5978"/>
    <w:rsid w:val="009F5E6A"/>
    <w:rsid w:val="00A112D4"/>
    <w:rsid w:val="00A27CF8"/>
    <w:rsid w:val="00A31EE6"/>
    <w:rsid w:val="00A45A2B"/>
    <w:rsid w:val="00A61719"/>
    <w:rsid w:val="00A75154"/>
    <w:rsid w:val="00A83C09"/>
    <w:rsid w:val="00A84B5B"/>
    <w:rsid w:val="00AA3906"/>
    <w:rsid w:val="00AA4313"/>
    <w:rsid w:val="00AB1ED8"/>
    <w:rsid w:val="00AB5BCF"/>
    <w:rsid w:val="00AC2538"/>
    <w:rsid w:val="00AC473F"/>
    <w:rsid w:val="00AC75F3"/>
    <w:rsid w:val="00AC7E2F"/>
    <w:rsid w:val="00AE1E10"/>
    <w:rsid w:val="00AF54A8"/>
    <w:rsid w:val="00AF7CDC"/>
    <w:rsid w:val="00B141AB"/>
    <w:rsid w:val="00B400FB"/>
    <w:rsid w:val="00B455B0"/>
    <w:rsid w:val="00B757DD"/>
    <w:rsid w:val="00BA7117"/>
    <w:rsid w:val="00BD00D1"/>
    <w:rsid w:val="00C168A3"/>
    <w:rsid w:val="00C214DD"/>
    <w:rsid w:val="00C22791"/>
    <w:rsid w:val="00C27AB6"/>
    <w:rsid w:val="00C363B7"/>
    <w:rsid w:val="00C408E2"/>
    <w:rsid w:val="00C56E78"/>
    <w:rsid w:val="00C6218E"/>
    <w:rsid w:val="00C847D6"/>
    <w:rsid w:val="00C84B5A"/>
    <w:rsid w:val="00C85FB9"/>
    <w:rsid w:val="00C92F73"/>
    <w:rsid w:val="00CB0D3D"/>
    <w:rsid w:val="00CB2D2D"/>
    <w:rsid w:val="00CC1290"/>
    <w:rsid w:val="00CD2C11"/>
    <w:rsid w:val="00CD3BF4"/>
    <w:rsid w:val="00CD3E6E"/>
    <w:rsid w:val="00CF37DB"/>
    <w:rsid w:val="00CF6106"/>
    <w:rsid w:val="00D04259"/>
    <w:rsid w:val="00D11A72"/>
    <w:rsid w:val="00D20A02"/>
    <w:rsid w:val="00D32131"/>
    <w:rsid w:val="00D52DF1"/>
    <w:rsid w:val="00D538E3"/>
    <w:rsid w:val="00D55DC0"/>
    <w:rsid w:val="00D56A48"/>
    <w:rsid w:val="00D57E96"/>
    <w:rsid w:val="00D8794B"/>
    <w:rsid w:val="00D92715"/>
    <w:rsid w:val="00D9409B"/>
    <w:rsid w:val="00DB302B"/>
    <w:rsid w:val="00DD4A15"/>
    <w:rsid w:val="00E019DB"/>
    <w:rsid w:val="00E206EA"/>
    <w:rsid w:val="00E3310A"/>
    <w:rsid w:val="00E3511D"/>
    <w:rsid w:val="00E53C4E"/>
    <w:rsid w:val="00E62053"/>
    <w:rsid w:val="00E62EB6"/>
    <w:rsid w:val="00E71D67"/>
    <w:rsid w:val="00E847E3"/>
    <w:rsid w:val="00E84820"/>
    <w:rsid w:val="00E91113"/>
    <w:rsid w:val="00EC421E"/>
    <w:rsid w:val="00ED340D"/>
    <w:rsid w:val="00ED5942"/>
    <w:rsid w:val="00ED5DF8"/>
    <w:rsid w:val="00EF354C"/>
    <w:rsid w:val="00F05B89"/>
    <w:rsid w:val="00F21DB5"/>
    <w:rsid w:val="00F520F2"/>
    <w:rsid w:val="00F623DC"/>
    <w:rsid w:val="00F6308A"/>
    <w:rsid w:val="00F65C68"/>
    <w:rsid w:val="00F85689"/>
    <w:rsid w:val="00F917BE"/>
    <w:rsid w:val="00FA08AA"/>
    <w:rsid w:val="00FB1870"/>
    <w:rsid w:val="00FE3E98"/>
    <w:rsid w:val="00FF71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shapedefaults>
    <o:shapelayout v:ext="edit">
      <o:idmap v:ext="edit" data="1"/>
    </o:shapelayout>
  </w:shapeDefaults>
  <w:decimalSymbol w:val=","/>
  <w:listSeparator w:val=";"/>
  <w14:docId w14:val="1B77AC40"/>
  <w15:docId w15:val="{14613A81-A3E5-4176-85FC-12B9C834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409B"/>
  </w:style>
  <w:style w:type="paragraph" w:styleId="Nagwek1">
    <w:name w:val="heading 1"/>
    <w:basedOn w:val="Normalny"/>
    <w:next w:val="Normalny"/>
    <w:qFormat/>
    <w:rsid w:val="00D9409B"/>
    <w:pPr>
      <w:keepNext/>
      <w:tabs>
        <w:tab w:val="left" w:pos="4962"/>
      </w:tabs>
      <w:ind w:right="5103"/>
      <w:jc w:val="center"/>
      <w:outlineLvl w:val="0"/>
    </w:pPr>
    <w:rPr>
      <w:caps/>
      <w:sz w:val="28"/>
    </w:rPr>
  </w:style>
  <w:style w:type="paragraph" w:styleId="Nagwek2">
    <w:name w:val="heading 2"/>
    <w:basedOn w:val="Normalny"/>
    <w:next w:val="Normalny"/>
    <w:qFormat/>
    <w:rsid w:val="00D9409B"/>
    <w:pPr>
      <w:keepNext/>
      <w:tabs>
        <w:tab w:val="left" w:pos="4962"/>
      </w:tabs>
      <w:ind w:left="567" w:right="3543"/>
      <w:jc w:val="center"/>
      <w:outlineLvl w:val="1"/>
    </w:pPr>
    <w:rPr>
      <w:b/>
      <w:sz w:val="28"/>
    </w:rPr>
  </w:style>
  <w:style w:type="paragraph" w:styleId="Nagwek3">
    <w:name w:val="heading 3"/>
    <w:basedOn w:val="Normalny"/>
    <w:next w:val="Normalny"/>
    <w:qFormat/>
    <w:rsid w:val="00D9409B"/>
    <w:pPr>
      <w:keepNext/>
      <w:ind w:left="6237"/>
      <w:outlineLvl w:val="2"/>
    </w:pPr>
    <w:rPr>
      <w:sz w:val="24"/>
    </w:rPr>
  </w:style>
  <w:style w:type="paragraph" w:styleId="Nagwek4">
    <w:name w:val="heading 4"/>
    <w:basedOn w:val="Normalny"/>
    <w:next w:val="Normalny"/>
    <w:qFormat/>
    <w:rsid w:val="00D9409B"/>
    <w:pPr>
      <w:keepNext/>
      <w:ind w:right="3542"/>
      <w:jc w:val="center"/>
      <w:outlineLvl w:val="3"/>
    </w:pPr>
    <w:rPr>
      <w:b/>
      <w:i/>
    </w:rPr>
  </w:style>
  <w:style w:type="paragraph" w:styleId="Nagwek5">
    <w:name w:val="heading 5"/>
    <w:basedOn w:val="Normalny"/>
    <w:next w:val="Normalny"/>
    <w:qFormat/>
    <w:rsid w:val="00D9409B"/>
    <w:pPr>
      <w:keepNext/>
      <w:tabs>
        <w:tab w:val="left" w:pos="4962"/>
      </w:tabs>
      <w:ind w:right="72"/>
      <w:jc w:val="center"/>
      <w:outlineLvl w:val="4"/>
    </w:pPr>
    <w:rPr>
      <w:b/>
      <w:sz w:val="16"/>
    </w:rPr>
  </w:style>
  <w:style w:type="paragraph" w:styleId="Nagwek6">
    <w:name w:val="heading 6"/>
    <w:basedOn w:val="Normalny"/>
    <w:next w:val="Normalny"/>
    <w:qFormat/>
    <w:rsid w:val="00D9409B"/>
    <w:pPr>
      <w:keepNext/>
      <w:outlineLvl w:val="5"/>
    </w:pPr>
    <w:rPr>
      <w:i/>
      <w:iCs/>
    </w:rPr>
  </w:style>
  <w:style w:type="paragraph" w:styleId="Nagwek7">
    <w:name w:val="heading 7"/>
    <w:basedOn w:val="Normalny"/>
    <w:next w:val="Normalny"/>
    <w:qFormat/>
    <w:rsid w:val="00D9409B"/>
    <w:pPr>
      <w:keepNext/>
      <w:spacing w:line="360" w:lineRule="auto"/>
      <w:outlineLvl w:val="6"/>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D9409B"/>
    <w:rPr>
      <w:sz w:val="24"/>
    </w:rPr>
  </w:style>
  <w:style w:type="paragraph" w:customStyle="1" w:styleId="Mapadokumentu1">
    <w:name w:val="Mapa dokumentu1"/>
    <w:basedOn w:val="Normalny"/>
    <w:semiHidden/>
    <w:rsid w:val="00D9409B"/>
    <w:pPr>
      <w:shd w:val="clear" w:color="auto" w:fill="000080"/>
    </w:pPr>
    <w:rPr>
      <w:rFonts w:ascii="Tahoma" w:hAnsi="Tahoma"/>
    </w:rPr>
  </w:style>
  <w:style w:type="paragraph" w:styleId="Nagwek">
    <w:name w:val="header"/>
    <w:basedOn w:val="Normalny"/>
    <w:rsid w:val="00D9409B"/>
    <w:pPr>
      <w:tabs>
        <w:tab w:val="center" w:pos="4536"/>
        <w:tab w:val="right" w:pos="9072"/>
      </w:tabs>
    </w:pPr>
  </w:style>
  <w:style w:type="paragraph" w:styleId="Stopka">
    <w:name w:val="footer"/>
    <w:basedOn w:val="Normalny"/>
    <w:rsid w:val="00D9409B"/>
    <w:pPr>
      <w:tabs>
        <w:tab w:val="center" w:pos="4536"/>
        <w:tab w:val="right" w:pos="9072"/>
      </w:tabs>
    </w:pPr>
  </w:style>
  <w:style w:type="paragraph" w:styleId="Tekstpodstawowy2">
    <w:name w:val="Body Text 2"/>
    <w:basedOn w:val="Normalny"/>
    <w:rsid w:val="00D9409B"/>
    <w:pPr>
      <w:ind w:right="213"/>
      <w:jc w:val="center"/>
    </w:pPr>
    <w:rPr>
      <w:b/>
      <w:sz w:val="24"/>
    </w:rPr>
  </w:style>
  <w:style w:type="character" w:styleId="Numerstrony">
    <w:name w:val="page number"/>
    <w:basedOn w:val="Domylnaczcionkaakapitu"/>
    <w:rsid w:val="00D9409B"/>
  </w:style>
  <w:style w:type="paragraph" w:styleId="Tekstdymka">
    <w:name w:val="Balloon Text"/>
    <w:basedOn w:val="Normalny"/>
    <w:semiHidden/>
    <w:rsid w:val="00D9409B"/>
    <w:rPr>
      <w:rFonts w:ascii="Tahoma" w:hAnsi="Tahoma" w:cs="Tahoma"/>
      <w:sz w:val="16"/>
      <w:szCs w:val="16"/>
    </w:rPr>
  </w:style>
  <w:style w:type="character" w:styleId="Hipercze">
    <w:name w:val="Hyperlink"/>
    <w:rsid w:val="006552D7"/>
    <w:rPr>
      <w:color w:val="0000FF"/>
      <w:u w:val="single"/>
    </w:rPr>
  </w:style>
  <w:style w:type="paragraph" w:customStyle="1" w:styleId="Kolorowalistaakcent11">
    <w:name w:val="Kolorowa lista — akcent 11"/>
    <w:basedOn w:val="Normalny"/>
    <w:uiPriority w:val="34"/>
    <w:qFormat/>
    <w:rsid w:val="0037646B"/>
    <w:pPr>
      <w:ind w:left="720"/>
      <w:contextualSpacing/>
    </w:pPr>
    <w:rPr>
      <w:sz w:val="24"/>
      <w:szCs w:val="24"/>
    </w:rPr>
  </w:style>
  <w:style w:type="paragraph" w:styleId="NormalnyWeb">
    <w:name w:val="Normal (Web)"/>
    <w:basedOn w:val="Normalny"/>
    <w:uiPriority w:val="99"/>
    <w:unhideWhenUsed/>
    <w:rsid w:val="00600F3F"/>
    <w:pPr>
      <w:spacing w:before="240" w:after="240"/>
    </w:pPr>
    <w:rPr>
      <w:sz w:val="24"/>
      <w:szCs w:val="24"/>
    </w:rPr>
  </w:style>
  <w:style w:type="character" w:styleId="Pogrubienie">
    <w:name w:val="Strong"/>
    <w:uiPriority w:val="22"/>
    <w:qFormat/>
    <w:rsid w:val="00600F3F"/>
    <w:rPr>
      <w:b/>
      <w:bCs/>
    </w:rPr>
  </w:style>
  <w:style w:type="paragraph" w:styleId="Akapitzlist">
    <w:name w:val="List Paragraph"/>
    <w:basedOn w:val="Normalny"/>
    <w:uiPriority w:val="34"/>
    <w:qFormat/>
    <w:rsid w:val="001743A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59127">
      <w:bodyDiv w:val="1"/>
      <w:marLeft w:val="0"/>
      <w:marRight w:val="0"/>
      <w:marTop w:val="0"/>
      <w:marBottom w:val="0"/>
      <w:divBdr>
        <w:top w:val="none" w:sz="0" w:space="0" w:color="auto"/>
        <w:left w:val="none" w:sz="0" w:space="0" w:color="auto"/>
        <w:bottom w:val="none" w:sz="0" w:space="0" w:color="auto"/>
        <w:right w:val="none" w:sz="0" w:space="0" w:color="auto"/>
      </w:divBdr>
    </w:div>
    <w:div w:id="1657296474">
      <w:bodyDiv w:val="1"/>
      <w:marLeft w:val="0"/>
      <w:marRight w:val="0"/>
      <w:marTop w:val="0"/>
      <w:marBottom w:val="0"/>
      <w:divBdr>
        <w:top w:val="none" w:sz="0" w:space="0" w:color="auto"/>
        <w:left w:val="none" w:sz="0" w:space="0" w:color="auto"/>
        <w:bottom w:val="none" w:sz="0" w:space="0" w:color="auto"/>
        <w:right w:val="none" w:sz="0" w:space="0" w:color="auto"/>
      </w:divBdr>
    </w:div>
    <w:div w:id="1695036958">
      <w:bodyDiv w:val="1"/>
      <w:marLeft w:val="0"/>
      <w:marRight w:val="0"/>
      <w:marTop w:val="0"/>
      <w:marBottom w:val="0"/>
      <w:divBdr>
        <w:top w:val="none" w:sz="0" w:space="0" w:color="auto"/>
        <w:left w:val="none" w:sz="0" w:space="0" w:color="auto"/>
        <w:bottom w:val="none" w:sz="0" w:space="0" w:color="auto"/>
        <w:right w:val="none" w:sz="0" w:space="0" w:color="auto"/>
      </w:divBdr>
    </w:div>
    <w:div w:id="1770930705">
      <w:bodyDiv w:val="1"/>
      <w:marLeft w:val="0"/>
      <w:marRight w:val="0"/>
      <w:marTop w:val="0"/>
      <w:marBottom w:val="0"/>
      <w:divBdr>
        <w:top w:val="none" w:sz="0" w:space="0" w:color="auto"/>
        <w:left w:val="none" w:sz="0" w:space="0" w:color="auto"/>
        <w:bottom w:val="none" w:sz="0" w:space="0" w:color="auto"/>
        <w:right w:val="none" w:sz="0" w:space="0" w:color="auto"/>
      </w:divBdr>
    </w:div>
    <w:div w:id="195732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8198</Characters>
  <DocSecurity>0</DocSecurity>
  <Lines>68</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2017-02-15T13:18:00Z</cp:lastPrinted>
  <dcterms:created xsi:type="dcterms:W3CDTF">2018-04-20T08:05:00Z</dcterms:created>
  <dcterms:modified xsi:type="dcterms:W3CDTF">2018-04-20T08:05:00Z</dcterms:modified>
</cp:coreProperties>
</file>