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8AA" w:rsidRDefault="00B32AD8" w:rsidP="00B32AD8">
      <w:pPr>
        <w:spacing w:after="160" w:line="259" w:lineRule="auto"/>
        <w:jc w:val="right"/>
        <w:rPr>
          <w:rFonts w:ascii="EB Garamond" w:eastAsia="EB Garamond" w:hAnsi="EB Garamond" w:cs="EB Garamond"/>
          <w:b/>
          <w:bCs/>
        </w:rPr>
      </w:pPr>
      <w:r>
        <w:rPr>
          <w:rFonts w:ascii="EB Garamond" w:eastAsia="EB Garamond" w:hAnsi="EB Garamond" w:cs="EB Garamond"/>
          <w:b/>
          <w:bCs/>
        </w:rPr>
        <w:t xml:space="preserve">Załącznik nr 1 </w:t>
      </w:r>
    </w:p>
    <w:p w:rsidR="000E28AA" w:rsidRDefault="00371B2D">
      <w:pPr>
        <w:pStyle w:val="Nagwek2"/>
        <w:spacing w:after="160" w:line="259" w:lineRule="auto"/>
        <w:jc w:val="center"/>
      </w:pPr>
      <w:bookmarkStart w:id="0" w:name="_heading=h.v1i1qp4kxqpn" w:colFirst="0" w:colLast="0"/>
      <w:bookmarkEnd w:id="0"/>
      <w:r>
        <w:t>KWESTIONARIUSZ</w:t>
      </w:r>
    </w:p>
    <w:p w:rsidR="000E28AA" w:rsidRDefault="00371B2D">
      <w:pPr>
        <w:pStyle w:val="Nagwek3"/>
        <w:spacing w:after="240" w:line="276" w:lineRule="auto"/>
      </w:pPr>
      <w:bookmarkStart w:id="1" w:name="_heading=h.rpb8shdgx9d2" w:colFirst="0" w:colLast="0"/>
      <w:bookmarkEnd w:id="1"/>
      <w:r>
        <w:t>Pytania ogólne</w:t>
      </w:r>
    </w:p>
    <w:p w:rsidR="000E28AA" w:rsidRDefault="00371B2D">
      <w:pPr>
        <w:numPr>
          <w:ilvl w:val="0"/>
          <w:numId w:val="4"/>
        </w:numPr>
        <w:spacing w:after="0" w:line="276" w:lineRule="auto"/>
        <w:rPr>
          <w:rFonts w:ascii="EB Garamond" w:eastAsia="EB Garamond" w:hAnsi="EB Garamond" w:cs="EB Garamond"/>
          <w:b/>
          <w:bCs/>
        </w:rPr>
      </w:pPr>
      <w:r>
        <w:rPr>
          <w:rFonts w:ascii="EB Garamond" w:eastAsia="EB Garamond" w:hAnsi="EB Garamond" w:cs="EB Garamond"/>
          <w:b/>
          <w:bCs/>
        </w:rPr>
        <w:t>Czy do wytrenowania modelu SOSAI, o którym mowa w U</w:t>
      </w:r>
      <w:r>
        <w:rPr>
          <w:rFonts w:ascii="EB Garamond" w:eastAsia="EB Garamond" w:hAnsi="EB Garamond" w:cs="EB Garamond"/>
          <w:b/>
          <w:bCs/>
        </w:rPr>
        <w:t xml:space="preserve">jednoliconej Dokumentacji Administratora, wykorzystano bibliotekę </w:t>
      </w:r>
      <w:proofErr w:type="spellStart"/>
      <w:r>
        <w:rPr>
          <w:rFonts w:ascii="EB Garamond" w:eastAsia="EB Garamond" w:hAnsi="EB Garamond" w:cs="EB Garamond"/>
          <w:b/>
          <w:bCs/>
        </w:rPr>
        <w:t>LightGBM</w:t>
      </w:r>
      <w:proofErr w:type="spellEnd"/>
      <w:r>
        <w:rPr>
          <w:rFonts w:ascii="EB Garamond" w:eastAsia="EB Garamond" w:hAnsi="EB Garamond" w:cs="EB Garamond"/>
          <w:b/>
          <w:bCs/>
        </w:rPr>
        <w:t xml:space="preserve">? 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1698770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TA</w:t>
      </w:r>
      <w:r w:rsidR="00371B2D">
        <w:rPr>
          <w:rFonts w:ascii="EB Garamond" w:eastAsia="EB Garamond" w:hAnsi="EB Garamond" w:cs="EB Garamond"/>
        </w:rPr>
        <w:t>K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518357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</w:t>
      </w:r>
    </w:p>
    <w:p w:rsidR="000E28AA" w:rsidRDefault="00371B2D">
      <w:pPr>
        <w:numPr>
          <w:ilvl w:val="0"/>
          <w:numId w:val="4"/>
        </w:numPr>
        <w:spacing w:after="0" w:line="276" w:lineRule="auto"/>
        <w:rPr>
          <w:rFonts w:ascii="EB Garamond" w:eastAsia="EB Garamond" w:hAnsi="EB Garamond" w:cs="EB Garamond"/>
          <w:b/>
          <w:bCs/>
        </w:rPr>
      </w:pPr>
      <w:r>
        <w:rPr>
          <w:rFonts w:ascii="EB Garamond" w:eastAsia="EB Garamond" w:hAnsi="EB Garamond" w:cs="EB Garamond"/>
          <w:b/>
          <w:bCs/>
        </w:rPr>
        <w:t>Czy rysunki 20–26 (s. 36–39 Dokumentacji administratora) opisują model w wersji ostatecznie wdrożonej w systemie?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1078048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 w:rsidR="00371B2D">
        <w:rPr>
          <w:rFonts w:ascii="EB Garamond" w:eastAsia="EB Garamond" w:hAnsi="EB Garamond" w:cs="EB Garamond"/>
        </w:rPr>
        <w:t xml:space="preserve"> TAK, wszystkie rysunki opisują model w wersji ostatecznie wdrożonej w systemie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40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NIE, żaden rysunek nie opisuje modelu w wersji ostatecznie wdrożonej w systemie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1465807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CZĘŚCIOWO</w:t>
      </w:r>
    </w:p>
    <w:p w:rsidR="000E28AA" w:rsidRDefault="00371B2D">
      <w:pPr>
        <w:numPr>
          <w:ilvl w:val="0"/>
          <w:numId w:val="4"/>
        </w:numPr>
        <w:spacing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Jeśli w pytaniu 2. zaznaczono CZĘŚCIOWO, prosimy o wskazanie, które rysunki opisują mo</w:t>
      </w:r>
      <w:r>
        <w:rPr>
          <w:rFonts w:ascii="EB Garamond" w:eastAsia="EB Garamond" w:hAnsi="EB Garamond" w:cs="EB Garamond"/>
          <w:b/>
          <w:bCs/>
        </w:rPr>
        <w:t>del w wersji ostatecznie wdrożonej w systemie</w:t>
      </w:r>
      <w:r>
        <w:rPr>
          <w:rFonts w:ascii="EB Garamond" w:eastAsia="EB Garamond" w:hAnsi="EB Garamond" w:cs="EB Garamond"/>
        </w:rPr>
        <w:t xml:space="preserve"> (prosimy o wskazanie wszystkich odpowiednich):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703018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rysunek 20. na stronie 36</w:t>
      </w:r>
      <w:r w:rsidR="00371B2D">
        <w:rPr>
          <w:rFonts w:ascii="EB Garamond" w:eastAsia="EB Garamond" w:hAnsi="EB Garamond" w:cs="EB Garamond"/>
        </w:rPr>
        <w:tab/>
      </w:r>
      <w:r w:rsidR="00371B2D">
        <w:rPr>
          <w:rFonts w:ascii="EB Garamond" w:eastAsia="EB Garamond" w:hAnsi="EB Garamond" w:cs="EB Garamond"/>
        </w:rPr>
        <w:tab/>
      </w:r>
      <w:r w:rsidR="00371B2D">
        <w:rPr>
          <w:rFonts w:ascii="EB Garamond" w:eastAsia="EB Garamond" w:hAnsi="EB Garamond" w:cs="EB Garamond"/>
        </w:rPr>
        <w:tab/>
      </w:r>
      <w:r w:rsidR="00371B2D">
        <w:rPr>
          <w:rFonts w:ascii="EB Garamond" w:eastAsia="EB Garamond" w:hAnsi="EB Garamond" w:cs="EB Garamond"/>
        </w:rPr>
        <w:tab/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1877890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rysunek 21. na stronie 37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1898786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rysunek 22. na stronie 37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161201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rysunek 23. na stronie 38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255334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rysunek 24. na stronie 38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956913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rysunek 25. na stronie 39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1927226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rys</w:t>
      </w:r>
      <w:r w:rsidR="00371B2D">
        <w:rPr>
          <w:rFonts w:ascii="EB Garamond" w:eastAsia="EB Garamond" w:hAnsi="EB Garamond" w:cs="EB Garamond"/>
        </w:rPr>
        <w:t>unek 26. na stronie 39</w:t>
      </w:r>
      <w:r w:rsidR="00371B2D">
        <w:rPr>
          <w:rFonts w:ascii="EB Garamond" w:eastAsia="EB Garamond" w:hAnsi="EB Garamond" w:cs="EB Garamond"/>
        </w:rPr>
        <w:br/>
      </w:r>
    </w:p>
    <w:p w:rsidR="003527CD" w:rsidRPr="003527CD" w:rsidRDefault="00371B2D" w:rsidP="003527CD">
      <w:pPr>
        <w:numPr>
          <w:ilvl w:val="0"/>
          <w:numId w:val="4"/>
        </w:numPr>
        <w:spacing w:after="24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Jeśli w pytaniu 2. wskazano NIE, prosimy o udostępnienie raportu z treningu modelu (pkt 5.10 Dokumentacji administratora) dla wersji wdrożonej lub – w przypadku jego braku – przekazanie równoważnych informacji o właściwościach model</w:t>
      </w:r>
      <w:r>
        <w:rPr>
          <w:rFonts w:ascii="EB Garamond" w:eastAsia="EB Garamond" w:hAnsi="EB Garamond" w:cs="EB Garamond"/>
          <w:b/>
          <w:bCs/>
        </w:rPr>
        <w:t>u</w:t>
      </w:r>
      <w:bookmarkStart w:id="2" w:name="_heading=h.44a5lout9xmy" w:colFirst="0" w:colLast="0"/>
      <w:bookmarkEnd w:id="2"/>
      <w:r w:rsidR="003527CD">
        <w:rPr>
          <w:rFonts w:ascii="EB Garamond" w:eastAsia="EB Garamond" w:hAnsi="EB Garamond" w:cs="EB Garamond"/>
          <w:b/>
          <w:bCs/>
        </w:rPr>
        <w:t>.</w:t>
      </w:r>
    </w:p>
    <w:p w:rsidR="000E28AA" w:rsidRDefault="00371B2D">
      <w:pPr>
        <w:pStyle w:val="Nagwek3"/>
        <w:spacing w:after="160" w:line="259" w:lineRule="auto"/>
      </w:pPr>
      <w:r>
        <w:t>P</w:t>
      </w:r>
      <w:r>
        <w:t>ytania dot. trafności predykcji dla różnych grup społeczno-demograficznych</w:t>
      </w:r>
      <w:bookmarkStart w:id="3" w:name="_GoBack"/>
      <w:bookmarkEnd w:id="3"/>
    </w:p>
    <w:p w:rsidR="000E28AA" w:rsidRDefault="00371B2D">
      <w:pPr>
        <w:numPr>
          <w:ilvl w:val="0"/>
          <w:numId w:val="4"/>
        </w:numPr>
        <w:spacing w:after="0" w:line="259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 xml:space="preserve">Czy już po wdrożeniu modelu SOSAI wykonywano kolejne analizy trafności generowanych predykcji?  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861286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TAK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833067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</w:t>
      </w:r>
      <w:r w:rsidR="00371B2D">
        <w:rPr>
          <w:rFonts w:ascii="EB Garamond" w:eastAsia="EB Garamond" w:hAnsi="EB Garamond" w:cs="EB Garamond"/>
        </w:rPr>
        <w:br/>
      </w:r>
    </w:p>
    <w:p w:rsidR="000E28AA" w:rsidRDefault="003527CD">
      <w:pPr>
        <w:numPr>
          <w:ilvl w:val="0"/>
          <w:numId w:val="4"/>
        </w:numPr>
        <w:spacing w:after="160" w:line="259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 xml:space="preserve">Jeśli w pytaniu </w:t>
      </w:r>
      <w:r>
        <w:rPr>
          <w:rFonts w:ascii="EB Garamond" w:eastAsia="EB Garamond" w:hAnsi="EB Garamond" w:cs="EB Garamond"/>
          <w:b/>
          <w:bCs/>
        </w:rPr>
        <w:t>5</w:t>
      </w:r>
      <w:r>
        <w:rPr>
          <w:rFonts w:ascii="EB Garamond" w:eastAsia="EB Garamond" w:hAnsi="EB Garamond" w:cs="EB Garamond"/>
          <w:b/>
          <w:bCs/>
        </w:rPr>
        <w:t>. wskazano odpowiedź TAK</w:t>
      </w:r>
      <w:r w:rsidR="00371B2D">
        <w:rPr>
          <w:rFonts w:ascii="EB Garamond" w:eastAsia="EB Garamond" w:hAnsi="EB Garamond" w:cs="EB Garamond"/>
          <w:b/>
          <w:bCs/>
        </w:rPr>
        <w:t>, prosimy o wskazanie dat wszystkich przeprowadzonych analiz:</w:t>
      </w:r>
    </w:p>
    <w:p w:rsidR="00B32AD8" w:rsidRDefault="00371B2D">
      <w:pPr>
        <w:spacing w:after="160" w:line="259" w:lineRule="auto"/>
        <w:ind w:left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27CD" w:rsidRDefault="003527CD" w:rsidP="003527CD">
      <w:pPr>
        <w:pStyle w:val="Lista"/>
        <w:rPr>
          <w:b/>
        </w:rPr>
      </w:pPr>
      <w:r>
        <w:rPr>
          <w:rFonts w:ascii="EB Garamond" w:hAnsi="EB Garamond"/>
          <w:b/>
          <w:bCs/>
          <w:color w:val="000000"/>
        </w:rPr>
        <w:t>Jeśli wykonywano analizy trafności predykcji już po wdrożeniu modelu SOSAI, prosimy o udostępnienie ich zakresu (obliczone statystyki/zestawienia, przygotowane wykresy) i udostępnienie ich wyników wraz z dokładną datą testu</w:t>
      </w:r>
    </w:p>
    <w:p w:rsidR="003527CD" w:rsidRDefault="003527CD" w:rsidP="003527CD">
      <w:pPr>
        <w:pStyle w:val="Lista"/>
        <w:numPr>
          <w:ilvl w:val="0"/>
          <w:numId w:val="0"/>
        </w:numPr>
        <w:ind w:left="720"/>
      </w:pPr>
    </w:p>
    <w:p w:rsidR="00B32AD8" w:rsidRPr="00B32AD8" w:rsidRDefault="00B32AD8" w:rsidP="003527CD">
      <w:pPr>
        <w:pStyle w:val="Lista"/>
        <w:numPr>
          <w:ilvl w:val="0"/>
          <w:numId w:val="0"/>
        </w:numPr>
        <w:ind w:left="720"/>
      </w:pPr>
      <w:r w:rsidRPr="00B32AD8">
        <w:t>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527CD">
        <w:t>.............................................</w:t>
      </w:r>
    </w:p>
    <w:p w:rsidR="000E28AA" w:rsidRDefault="00371B2D">
      <w:pPr>
        <w:numPr>
          <w:ilvl w:val="0"/>
          <w:numId w:val="4"/>
        </w:numPr>
        <w:spacing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C</w:t>
      </w:r>
      <w:r>
        <w:rPr>
          <w:rFonts w:ascii="EB Garamond" w:eastAsia="EB Garamond" w:hAnsi="EB Garamond" w:cs="EB Garamond"/>
          <w:b/>
          <w:bCs/>
        </w:rPr>
        <w:t xml:space="preserve">zy wykonywano analizy trafności predykcji lub inne testy efektywności wdrożonego modelu SOSAI w podziale na grupy społeczno-demograficzne lub inne kategorie ubezpieczonych? </w:t>
      </w:r>
    </w:p>
    <w:p w:rsidR="000E28AA" w:rsidRDefault="00B32AD8" w:rsidP="00DE54EE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2141454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TAK</w:t>
      </w:r>
    </w:p>
    <w:p w:rsidR="000E28AA" w:rsidRDefault="00B32AD8" w:rsidP="006B777C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2031209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</w:t>
      </w:r>
    </w:p>
    <w:p w:rsidR="000E28AA" w:rsidRDefault="00371B2D">
      <w:pPr>
        <w:numPr>
          <w:ilvl w:val="0"/>
          <w:numId w:val="4"/>
        </w:numPr>
        <w:spacing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 xml:space="preserve">Jeśli w pytaniu </w:t>
      </w:r>
      <w:r w:rsidR="00B32AD8">
        <w:rPr>
          <w:rFonts w:ascii="EB Garamond" w:eastAsia="EB Garamond" w:hAnsi="EB Garamond" w:cs="EB Garamond"/>
          <w:b/>
          <w:bCs/>
        </w:rPr>
        <w:t>8.</w:t>
      </w:r>
      <w:r>
        <w:rPr>
          <w:rFonts w:ascii="EB Garamond" w:eastAsia="EB Garamond" w:hAnsi="EB Garamond" w:cs="EB Garamond"/>
          <w:b/>
          <w:bCs/>
        </w:rPr>
        <w:t xml:space="preserve"> wskazano odpowiedź TAK, prosimy o wskazanie, czy obejmo</w:t>
      </w:r>
      <w:r>
        <w:rPr>
          <w:rFonts w:ascii="EB Garamond" w:eastAsia="EB Garamond" w:hAnsi="EB Garamond" w:cs="EB Garamond"/>
          <w:b/>
          <w:bCs/>
        </w:rPr>
        <w:t xml:space="preserve">wały one </w:t>
      </w:r>
      <w:r>
        <w:rPr>
          <w:rFonts w:ascii="EB Garamond" w:eastAsia="EB Garamond" w:hAnsi="EB Garamond" w:cs="EB Garamond"/>
        </w:rPr>
        <w:t>(prosimy o wskazanie wszystkich, które dotyczą):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172429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płeć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796177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wiek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614899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narodowość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619191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grupa choroby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775060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ciąża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1779908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niepełnosprawność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1928613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poziom średniego wynagrodzenia (odrębnie dla ubezpieczenia chorobowego i zdrowotnego, w tym zmienne wskazane w dokumentacji jako „ub1211_sr</w:t>
      </w:r>
      <w:r w:rsidR="00371B2D">
        <w:rPr>
          <w:rFonts w:ascii="EB Garamond" w:eastAsia="EB Garamond" w:hAnsi="EB Garamond" w:cs="EB Garamond"/>
        </w:rPr>
        <w:t>_wyn_chor” oraz „ub121O_sr_wyn_zdrow”),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1357571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inne cechy. Jakie? …………………….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</w:t>
      </w:r>
      <w:r w:rsidR="003527CD">
        <w:rPr>
          <w:rFonts w:ascii="EB Garamond" w:eastAsia="EB Garamond" w:hAnsi="EB Garamond" w:cs="EB Garamond"/>
        </w:rPr>
        <w:t>.........</w:t>
      </w:r>
    </w:p>
    <w:p w:rsidR="003527CD" w:rsidRDefault="003527CD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</w:p>
    <w:p w:rsidR="003527CD" w:rsidRDefault="003527CD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</w:p>
    <w:p w:rsidR="000E28AA" w:rsidRDefault="00371B2D">
      <w:pPr>
        <w:numPr>
          <w:ilvl w:val="0"/>
          <w:numId w:val="4"/>
        </w:numPr>
        <w:spacing w:after="24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lastRenderedPageBreak/>
        <w:t>Prosimy o podanie dat wszystkich przeprowadzonych analiz l</w:t>
      </w:r>
      <w:r>
        <w:rPr>
          <w:rFonts w:ascii="EB Garamond" w:eastAsia="EB Garamond" w:hAnsi="EB Garamond" w:cs="EB Garamond"/>
          <w:b/>
          <w:bCs/>
        </w:rPr>
        <w:t xml:space="preserve">ub testów dla każdej z kategorii wskazanych w odpowiedzi na pytanie </w:t>
      </w:r>
      <w:r w:rsidR="00B32AD8">
        <w:rPr>
          <w:rFonts w:ascii="EB Garamond" w:eastAsia="EB Garamond" w:hAnsi="EB Garamond" w:cs="EB Garamond"/>
          <w:b/>
          <w:bCs/>
        </w:rPr>
        <w:t>9.</w:t>
      </w:r>
      <w:r>
        <w:rPr>
          <w:rFonts w:ascii="EB Garamond" w:eastAsia="EB Garamond" w:hAnsi="EB Garamond" w:cs="EB Garamond"/>
          <w:b/>
          <w:bCs/>
        </w:rPr>
        <w:t>:</w:t>
      </w:r>
    </w:p>
    <w:p w:rsidR="000E28AA" w:rsidRDefault="00371B2D">
      <w:pPr>
        <w:spacing w:before="240" w:after="240" w:line="276" w:lineRule="auto"/>
        <w:ind w:left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28AA" w:rsidRDefault="00371B2D">
      <w:pPr>
        <w:numPr>
          <w:ilvl w:val="0"/>
          <w:numId w:val="4"/>
        </w:numPr>
        <w:spacing w:before="240" w:after="24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Prosimy o udostępnienie wyników os</w:t>
      </w:r>
      <w:r>
        <w:rPr>
          <w:rFonts w:ascii="EB Garamond" w:eastAsia="EB Garamond" w:hAnsi="EB Garamond" w:cs="EB Garamond"/>
          <w:b/>
          <w:bCs/>
        </w:rPr>
        <w:t>tatniej przeprowadzonej analizy lub testu wraz z dokładną datą wykonania.</w:t>
      </w:r>
    </w:p>
    <w:p w:rsidR="000E28AA" w:rsidRDefault="00371B2D">
      <w:pPr>
        <w:pStyle w:val="Nagwek3"/>
        <w:spacing w:before="240" w:after="240" w:line="276" w:lineRule="auto"/>
      </w:pPr>
      <w:bookmarkStart w:id="4" w:name="_heading=h.naulopm0myit" w:colFirst="0" w:colLast="0"/>
      <w:bookmarkEnd w:id="4"/>
      <w:r>
        <w:t xml:space="preserve">Pytania dot. innych zabezpieczeń </w:t>
      </w:r>
    </w:p>
    <w:p w:rsidR="000E28AA" w:rsidRDefault="00371B2D">
      <w:pPr>
        <w:numPr>
          <w:ilvl w:val="0"/>
          <w:numId w:val="4"/>
        </w:numPr>
        <w:spacing w:before="240"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Czy przy wdrażaniu lub stosowaniu SOSAI zastosowano  zabezpieczenia mające na celu przeciwdziałanie dyskryminacji, nierównemu traktowaniu lub negaty</w:t>
      </w:r>
      <w:r>
        <w:rPr>
          <w:rFonts w:ascii="EB Garamond" w:eastAsia="EB Garamond" w:hAnsi="EB Garamond" w:cs="EB Garamond"/>
          <w:b/>
          <w:bCs/>
        </w:rPr>
        <w:t xml:space="preserve">wnemu wpływowi na prawa ubezpieczonych?  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880206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TAK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967893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</w:t>
      </w:r>
    </w:p>
    <w:p w:rsidR="000E28AA" w:rsidRDefault="00371B2D">
      <w:pPr>
        <w:numPr>
          <w:ilvl w:val="0"/>
          <w:numId w:val="4"/>
        </w:numPr>
        <w:spacing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Jeśli w pytaniu 1</w:t>
      </w:r>
      <w:r w:rsidR="00B32AD8">
        <w:rPr>
          <w:rFonts w:ascii="EB Garamond" w:eastAsia="EB Garamond" w:hAnsi="EB Garamond" w:cs="EB Garamond"/>
          <w:b/>
          <w:bCs/>
        </w:rPr>
        <w:t>2</w:t>
      </w:r>
      <w:r>
        <w:rPr>
          <w:rFonts w:ascii="EB Garamond" w:eastAsia="EB Garamond" w:hAnsi="EB Garamond" w:cs="EB Garamond"/>
          <w:b/>
          <w:bCs/>
        </w:rPr>
        <w:t>. wskazano odpowiedź TAK, prosimy o szczegółowy opis zastosowanych zabezpieczeń:</w:t>
      </w:r>
    </w:p>
    <w:p w:rsidR="000E28AA" w:rsidRDefault="00371B2D">
      <w:pPr>
        <w:spacing w:before="240" w:after="0" w:line="276" w:lineRule="auto"/>
        <w:ind w:left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28AA" w:rsidRDefault="00371B2D">
      <w:pPr>
        <w:spacing w:before="240" w:after="0" w:line="276" w:lineRule="auto"/>
        <w:ind w:left="720"/>
        <w:rPr>
          <w:rFonts w:ascii="EB Garamond" w:eastAsia="EB Garamond" w:hAnsi="EB Garamond" w:cs="EB Garamond"/>
          <w:b/>
          <w:bCs/>
        </w:rPr>
      </w:pPr>
      <w:r>
        <w:rPr>
          <w:rFonts w:ascii="EB Garamond" w:eastAsia="EB Garamond" w:hAnsi="EB Garamond" w:cs="EB Garamond"/>
          <w:b/>
          <w:bCs/>
        </w:rPr>
        <w:t>Prosimy o udostępnienie dokumentacji dotyczącej tych za</w:t>
      </w:r>
      <w:r>
        <w:rPr>
          <w:rFonts w:ascii="EB Garamond" w:eastAsia="EB Garamond" w:hAnsi="EB Garamond" w:cs="EB Garamond"/>
          <w:b/>
          <w:bCs/>
        </w:rPr>
        <w:t>bezpieczeń.</w:t>
      </w:r>
    </w:p>
    <w:p w:rsidR="000E28AA" w:rsidRDefault="00371B2D">
      <w:pPr>
        <w:spacing w:before="240" w:after="240" w:line="276" w:lineRule="auto"/>
        <w:rPr>
          <w:rFonts w:ascii="EB Garamond" w:eastAsia="EB Garamond" w:hAnsi="EB Garamond" w:cs="EB Garamond"/>
          <w:i/>
          <w:iCs/>
        </w:rPr>
      </w:pPr>
      <w:r>
        <w:rPr>
          <w:rFonts w:ascii="EB Garamond" w:eastAsia="EB Garamond" w:hAnsi="EB Garamond" w:cs="EB Garamond"/>
          <w:i/>
          <w:iCs/>
        </w:rPr>
        <w:t>Jeśli wdrożono zabezpieczenia, o które pytamy w pytaniu 1</w:t>
      </w:r>
      <w:r w:rsidR="00B32AD8">
        <w:rPr>
          <w:rFonts w:ascii="EB Garamond" w:eastAsia="EB Garamond" w:hAnsi="EB Garamond" w:cs="EB Garamond"/>
          <w:i/>
          <w:iCs/>
        </w:rPr>
        <w:t>2</w:t>
      </w:r>
      <w:r>
        <w:rPr>
          <w:rFonts w:ascii="EB Garamond" w:eastAsia="EB Garamond" w:hAnsi="EB Garamond" w:cs="EB Garamond"/>
          <w:i/>
          <w:iCs/>
        </w:rPr>
        <w:t>, prosimy o odpowiedź na pytania 1</w:t>
      </w:r>
      <w:r w:rsidR="008452FE">
        <w:rPr>
          <w:rFonts w:ascii="EB Garamond" w:eastAsia="EB Garamond" w:hAnsi="EB Garamond" w:cs="EB Garamond"/>
          <w:i/>
          <w:iCs/>
        </w:rPr>
        <w:t>4</w:t>
      </w:r>
      <w:r>
        <w:rPr>
          <w:rFonts w:ascii="EB Garamond" w:eastAsia="EB Garamond" w:hAnsi="EB Garamond" w:cs="EB Garamond"/>
          <w:i/>
          <w:iCs/>
        </w:rPr>
        <w:t>-1</w:t>
      </w:r>
      <w:r w:rsidR="008452FE">
        <w:rPr>
          <w:rFonts w:ascii="EB Garamond" w:eastAsia="EB Garamond" w:hAnsi="EB Garamond" w:cs="EB Garamond"/>
          <w:i/>
          <w:iCs/>
        </w:rPr>
        <w:t>8</w:t>
      </w:r>
      <w:r>
        <w:rPr>
          <w:rFonts w:ascii="EB Garamond" w:eastAsia="EB Garamond" w:hAnsi="EB Garamond" w:cs="EB Garamond"/>
          <w:i/>
          <w:iCs/>
        </w:rPr>
        <w:t>. Jeśli nie, prosimy o pominięcie pytań 13-16 i przejście do pytania 1</w:t>
      </w:r>
      <w:r w:rsidR="00B32AD8">
        <w:rPr>
          <w:rFonts w:ascii="EB Garamond" w:eastAsia="EB Garamond" w:hAnsi="EB Garamond" w:cs="EB Garamond"/>
          <w:i/>
          <w:iCs/>
        </w:rPr>
        <w:t>9</w:t>
      </w:r>
      <w:r>
        <w:rPr>
          <w:rFonts w:ascii="EB Garamond" w:eastAsia="EB Garamond" w:hAnsi="EB Garamond" w:cs="EB Garamond"/>
          <w:i/>
          <w:iCs/>
        </w:rPr>
        <w:t>.</w:t>
      </w:r>
    </w:p>
    <w:p w:rsidR="000E28AA" w:rsidRDefault="00371B2D">
      <w:pPr>
        <w:numPr>
          <w:ilvl w:val="0"/>
          <w:numId w:val="4"/>
        </w:numPr>
        <w:spacing w:before="240"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Czy przeprowadzano testy stronniczości (</w:t>
      </w:r>
      <w:proofErr w:type="spellStart"/>
      <w:r>
        <w:rPr>
          <w:rFonts w:ascii="EB Garamond" w:eastAsia="EB Garamond" w:hAnsi="EB Garamond" w:cs="EB Garamond"/>
          <w:b/>
          <w:bCs/>
        </w:rPr>
        <w:t>bias</w:t>
      </w:r>
      <w:proofErr w:type="spellEnd"/>
      <w:r>
        <w:rPr>
          <w:rFonts w:ascii="EB Garamond" w:eastAsia="EB Garamond" w:hAnsi="EB Garamond" w:cs="EB Garamond"/>
          <w:b/>
          <w:bCs/>
        </w:rPr>
        <w:t>), w tym testy polegające na ko</w:t>
      </w:r>
      <w:r>
        <w:rPr>
          <w:rFonts w:ascii="EB Garamond" w:eastAsia="EB Garamond" w:hAnsi="EB Garamond" w:cs="EB Garamond"/>
          <w:b/>
          <w:bCs/>
        </w:rPr>
        <w:t xml:space="preserve">ntroli pojedynczych zmiennych (np. płeć, wiek, narodowość, grupa choroby, ciąża, niepełnosprawność lub inne)? 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722951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TAK</w:t>
      </w:r>
    </w:p>
    <w:p w:rsidR="003527CD" w:rsidRDefault="00B32AD8" w:rsidP="003527CD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157387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</w:t>
      </w:r>
    </w:p>
    <w:p w:rsidR="000E28AA" w:rsidRDefault="00371B2D">
      <w:pPr>
        <w:numPr>
          <w:ilvl w:val="0"/>
          <w:numId w:val="4"/>
        </w:numPr>
        <w:spacing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Jeśli TAK, prosimy o wskazanie wszystkich analizowanych zmiennych oraz o udostępnienie wyników.</w:t>
      </w:r>
      <w:r>
        <w:rPr>
          <w:rFonts w:ascii="EB Garamond" w:eastAsia="EB Garamond" w:hAnsi="EB Garamond" w:cs="EB Garamond"/>
        </w:rPr>
        <w:br/>
        <w:t>……………………………………………………………………………………………………………</w:t>
      </w:r>
      <w:r>
        <w:rPr>
          <w:rFonts w:ascii="EB Garamond" w:eastAsia="EB Garamond" w:hAnsi="EB Garamond" w:cs="EB Garamond"/>
        </w:rPr>
        <w:t>……………………………………………………………………………………………………………………………….…………………………..</w:t>
      </w:r>
    </w:p>
    <w:p w:rsidR="000E28AA" w:rsidRDefault="00371B2D">
      <w:pPr>
        <w:numPr>
          <w:ilvl w:val="0"/>
          <w:numId w:val="4"/>
        </w:numPr>
        <w:spacing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Czy realizowano pilotaż wraz z analizą wpływu modelu na poszczególne grupy społeczno-demograficzne?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422464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TAK</w:t>
      </w:r>
    </w:p>
    <w:p w:rsidR="000E28AA" w:rsidRDefault="00B32AD8" w:rsidP="00B32AD8">
      <w:pPr>
        <w:spacing w:after="24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2011478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</w:t>
      </w:r>
    </w:p>
    <w:p w:rsidR="000E28AA" w:rsidRDefault="00371B2D">
      <w:pPr>
        <w:spacing w:before="240" w:after="240" w:line="276" w:lineRule="auto"/>
        <w:ind w:left="1440"/>
        <w:rPr>
          <w:rFonts w:ascii="EB Garamond" w:eastAsia="EB Garamond" w:hAnsi="EB Garamond" w:cs="EB Garamond"/>
          <w:b/>
          <w:bCs/>
        </w:rPr>
      </w:pPr>
      <w:r>
        <w:rPr>
          <w:rFonts w:ascii="EB Garamond" w:eastAsia="EB Garamond" w:hAnsi="EB Garamond" w:cs="EB Garamond"/>
          <w:b/>
          <w:bCs/>
        </w:rPr>
        <w:t>Jeśli tak, prosimy o udostępnienie wyników.</w:t>
      </w:r>
    </w:p>
    <w:p w:rsidR="000E28AA" w:rsidRDefault="00371B2D">
      <w:pPr>
        <w:numPr>
          <w:ilvl w:val="0"/>
          <w:numId w:val="4"/>
        </w:numPr>
        <w:spacing w:before="240" w:after="0" w:line="276" w:lineRule="auto"/>
        <w:rPr>
          <w:rFonts w:ascii="EB Garamond" w:eastAsia="EB Garamond" w:hAnsi="EB Garamond" w:cs="EB Garamond"/>
          <w:b/>
          <w:bCs/>
        </w:rPr>
      </w:pPr>
      <w:r>
        <w:rPr>
          <w:rFonts w:ascii="EB Garamond" w:eastAsia="EB Garamond" w:hAnsi="EB Garamond" w:cs="EB Garamond"/>
          <w:b/>
          <w:bCs/>
        </w:rPr>
        <w:t>Czy przeprowadzono audyt, ewaluację lub zl</w:t>
      </w:r>
      <w:r>
        <w:rPr>
          <w:rFonts w:ascii="EB Garamond" w:eastAsia="EB Garamond" w:hAnsi="EB Garamond" w:cs="EB Garamond"/>
          <w:b/>
          <w:bCs/>
        </w:rPr>
        <w:t>econo ekspertyzę dotyczącą ryzyka dyskryminacji, nierównego traktowania lub naruszenia praw ubezpieczonych?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2136589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TAK</w:t>
      </w:r>
    </w:p>
    <w:p w:rsidR="000E28AA" w:rsidRDefault="00B32AD8" w:rsidP="00B32AD8">
      <w:pPr>
        <w:spacing w:after="24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618719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</w:t>
      </w:r>
    </w:p>
    <w:p w:rsidR="000E28AA" w:rsidRDefault="00371B2D">
      <w:pPr>
        <w:spacing w:before="240" w:after="240" w:line="276" w:lineRule="auto"/>
        <w:ind w:left="1440"/>
        <w:rPr>
          <w:rFonts w:ascii="EB Garamond" w:eastAsia="EB Garamond" w:hAnsi="EB Garamond" w:cs="EB Garamond"/>
          <w:b/>
          <w:bCs/>
        </w:rPr>
      </w:pPr>
      <w:r>
        <w:rPr>
          <w:rFonts w:ascii="EB Garamond" w:eastAsia="EB Garamond" w:hAnsi="EB Garamond" w:cs="EB Garamond"/>
          <w:b/>
          <w:bCs/>
        </w:rPr>
        <w:t>Jeśli tak, prosimy o udostępnienie wyników.</w:t>
      </w:r>
    </w:p>
    <w:p w:rsidR="000E28AA" w:rsidRDefault="00371B2D">
      <w:pPr>
        <w:numPr>
          <w:ilvl w:val="0"/>
          <w:numId w:val="4"/>
        </w:numPr>
        <w:spacing w:before="240"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 xml:space="preserve">Czy </w:t>
      </w:r>
      <w:r>
        <w:rPr>
          <w:rFonts w:ascii="EB Garamond" w:eastAsia="EB Garamond" w:hAnsi="EB Garamond" w:cs="EB Garamond"/>
          <w:b/>
          <w:bCs/>
        </w:rPr>
        <w:t>stosowane zabezpieczenia są monitorowane pod kątem ich skuteczności (np. poprzez prowadzenie statystyk lub analiz)?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1985040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TAK</w:t>
      </w:r>
    </w:p>
    <w:p w:rsidR="000E28AA" w:rsidRDefault="00B32AD8" w:rsidP="00B32AD8">
      <w:pPr>
        <w:spacing w:after="24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793139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</w:t>
      </w:r>
    </w:p>
    <w:p w:rsidR="000E28AA" w:rsidRDefault="00371B2D">
      <w:pPr>
        <w:spacing w:before="240" w:after="240" w:line="276" w:lineRule="auto"/>
        <w:ind w:left="720"/>
        <w:rPr>
          <w:rFonts w:ascii="EB Garamond" w:eastAsia="EB Garamond" w:hAnsi="EB Garamond" w:cs="EB Garamond"/>
          <w:b/>
          <w:bCs/>
        </w:rPr>
      </w:pPr>
      <w:r>
        <w:rPr>
          <w:rFonts w:ascii="EB Garamond" w:eastAsia="EB Garamond" w:hAnsi="EB Garamond" w:cs="EB Garamond"/>
          <w:b/>
          <w:bCs/>
        </w:rPr>
        <w:t>Jeśli tak, prosimy o udostępnienie wyników tych analiz.</w:t>
      </w:r>
    </w:p>
    <w:p w:rsidR="000E28AA" w:rsidRDefault="00371B2D">
      <w:pPr>
        <w:pStyle w:val="Nagwek3"/>
        <w:spacing w:before="240" w:after="240" w:line="276" w:lineRule="auto"/>
      </w:pPr>
      <w:bookmarkStart w:id="5" w:name="_heading=h.7a0jlz63vdg0" w:colFirst="0" w:colLast="0"/>
      <w:bookmarkEnd w:id="5"/>
      <w:r>
        <w:t>Pytania dot. aktualizacji modelu SOSAI</w:t>
      </w:r>
    </w:p>
    <w:p w:rsidR="000E28AA" w:rsidRDefault="00371B2D">
      <w:pPr>
        <w:numPr>
          <w:ilvl w:val="0"/>
          <w:numId w:val="4"/>
        </w:numPr>
        <w:spacing w:before="240"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 xml:space="preserve">Czy od momentu wdrożenia model SOSAI </w:t>
      </w:r>
      <w:r>
        <w:rPr>
          <w:rFonts w:ascii="EB Garamond" w:eastAsia="EB Garamond" w:hAnsi="EB Garamond" w:cs="EB Garamond"/>
          <w:b/>
          <w:bCs/>
        </w:rPr>
        <w:t xml:space="preserve">był aktualizowany? 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521755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TAK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818149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NIE</w:t>
      </w:r>
    </w:p>
    <w:p w:rsidR="000E28AA" w:rsidRDefault="00371B2D">
      <w:pPr>
        <w:numPr>
          <w:ilvl w:val="0"/>
          <w:numId w:val="4"/>
        </w:numPr>
        <w:spacing w:after="24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Jeśli tak, prosimy o podanie dokładnych dat wszystkich aktualizacji modelu.</w:t>
      </w:r>
    </w:p>
    <w:p w:rsidR="000E28AA" w:rsidRDefault="00371B2D">
      <w:pPr>
        <w:spacing w:before="240" w:after="240" w:line="276" w:lineRule="auto"/>
        <w:ind w:left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E28AA" w:rsidRDefault="00371B2D">
      <w:pPr>
        <w:numPr>
          <w:ilvl w:val="0"/>
          <w:numId w:val="4"/>
        </w:numPr>
        <w:spacing w:before="240" w:after="0" w:line="276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</w:rPr>
        <w:t>Jeśli model był aktualizowany, prosimy o wskazanie</w:t>
      </w:r>
      <w:r>
        <w:rPr>
          <w:rFonts w:ascii="EB Garamond" w:eastAsia="EB Garamond" w:hAnsi="EB Garamond" w:cs="EB Garamond"/>
          <w:b/>
          <w:bCs/>
        </w:rPr>
        <w:t>, czy aktualizowane były (prosimy o wskazanie wszystkich aktualizowanych komponentów):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913977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wagi modelu (w tym wskazanych w sprawozdaniu z działalności ZUS)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162390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silnik reguł, tj. mechanizm umożliwiający włączanie lub wyłączanie stosowania określonych cech przez mod</w:t>
      </w:r>
      <w:r w:rsidR="00371B2D">
        <w:rPr>
          <w:rFonts w:ascii="EB Garamond" w:eastAsia="EB Garamond" w:hAnsi="EB Garamond" w:cs="EB Garamond"/>
        </w:rPr>
        <w:t>el oraz zmianę ich znaczenia</w:t>
      </w:r>
    </w:p>
    <w:p w:rsidR="000E28AA" w:rsidRDefault="00B32AD8" w:rsidP="00B32AD8">
      <w:pPr>
        <w:spacing w:after="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1747174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zestaw cech wykorzystywanych przez model</w:t>
      </w:r>
    </w:p>
    <w:p w:rsidR="000E28AA" w:rsidRDefault="00B32AD8" w:rsidP="00B32AD8">
      <w:pPr>
        <w:spacing w:after="240" w:line="276" w:lineRule="auto"/>
        <w:ind w:left="1440"/>
        <w:rPr>
          <w:rFonts w:ascii="EB Garamond" w:eastAsia="EB Garamond" w:hAnsi="EB Garamond" w:cs="EB Garamond"/>
        </w:rPr>
      </w:pPr>
      <w:sdt>
        <w:sdtPr>
          <w:rPr>
            <w:rFonts w:ascii="EB Garamond" w:eastAsia="EB Garamond" w:hAnsi="EB Garamond" w:cs="EB Garamond"/>
          </w:rPr>
          <w:id w:val="-2138789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EB Garamond" w:hint="eastAsia"/>
            </w:rPr>
            <w:t>☐</w:t>
          </w:r>
        </w:sdtContent>
      </w:sdt>
      <w:r>
        <w:rPr>
          <w:rFonts w:ascii="EB Garamond" w:eastAsia="EB Garamond" w:hAnsi="EB Garamond" w:cs="EB Garamond"/>
        </w:rPr>
        <w:t xml:space="preserve"> </w:t>
      </w:r>
      <w:r w:rsidR="00371B2D">
        <w:rPr>
          <w:rFonts w:ascii="EB Garamond" w:eastAsia="EB Garamond" w:hAnsi="EB Garamond" w:cs="EB Garamond"/>
        </w:rPr>
        <w:t>inne komponenty. Jakie? ……………………………………………………</w:t>
      </w:r>
      <w:r>
        <w:rPr>
          <w:rFonts w:ascii="EB Garamond" w:eastAsia="EB Garamond" w:hAnsi="EB Garamond" w:cs="EB Garamond"/>
        </w:rPr>
        <w:t>...........................................</w:t>
      </w:r>
      <w:r w:rsidR="00371B2D">
        <w:rPr>
          <w:rFonts w:ascii="EB Garamond" w:eastAsia="EB Garamond" w:hAnsi="EB Garamond" w:cs="EB Garamond"/>
        </w:rPr>
        <w:t>…………………………</w:t>
      </w:r>
      <w:r w:rsidR="0046675E">
        <w:rPr>
          <w:rFonts w:ascii="EB Garamond" w:eastAsia="EB Garamond" w:hAnsi="EB Garamond" w:cs="EB Garamond"/>
        </w:rPr>
        <w:t>..........................................................................................................................................</w:t>
      </w:r>
      <w:r w:rsidR="00371B2D">
        <w:rPr>
          <w:rFonts w:ascii="EB Garamond" w:eastAsia="EB Garamond" w:hAnsi="EB Garamond" w:cs="EB Garamond"/>
        </w:rPr>
        <w:t>…..</w:t>
      </w:r>
    </w:p>
    <w:p w:rsidR="000E28AA" w:rsidRDefault="000E28AA">
      <w:pPr>
        <w:spacing w:after="0" w:line="276" w:lineRule="auto"/>
      </w:pPr>
    </w:p>
    <w:p w:rsidR="000E28AA" w:rsidRDefault="000E28AA">
      <w:pPr>
        <w:spacing w:before="240" w:after="240" w:line="276" w:lineRule="auto"/>
        <w:rPr>
          <w:rFonts w:ascii="EB Garamond" w:eastAsia="EB Garamond" w:hAnsi="EB Garamond" w:cs="EB Garamond"/>
        </w:rPr>
      </w:pPr>
    </w:p>
    <w:sectPr w:rsidR="000E28A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34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B2D" w:rsidRDefault="00371B2D">
      <w:pPr>
        <w:spacing w:after="0" w:line="240" w:lineRule="auto"/>
      </w:pPr>
      <w:r>
        <w:separator/>
      </w:r>
    </w:p>
  </w:endnote>
  <w:endnote w:type="continuationSeparator" w:id="0">
    <w:p w:rsidR="00371B2D" w:rsidRDefault="00371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auto"/>
    <w:pitch w:val="default"/>
    <w:embedRegular r:id="rId1" w:fontKey="{96EBCA22-9BC6-4FF0-9553-D189CA2E0B1F}"/>
    <w:embedBold r:id="rId2" w:fontKey="{55C636BD-BA6F-4695-BDC0-3E6AFA428C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GaramondPro-Bol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7B9B553-1485-47EA-87D6-363F12307F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1D9A6F9-738C-4FA9-9273-B3190EEABCBA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F5FB6482-7F44-42E2-A62E-ABD85FDD2D9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A55641F-85E8-4409-93DF-5EE7CF18CE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4E42B9E-2C85-432D-962E-7830F9313E5E}"/>
  </w:font>
  <w:font w:name="Georgia">
    <w:panose1 w:val="02040502050405020303"/>
    <w:charset w:val="00"/>
    <w:family w:val="auto"/>
    <w:pitch w:val="default"/>
    <w:embedItalic r:id="rId8" w:fontKey="{D67B9519-10CB-4F86-B90C-EAC31848B8B0}"/>
  </w:font>
  <w:font w:name="EB Garamond">
    <w:altName w:val="Calibri"/>
    <w:charset w:val="00"/>
    <w:family w:val="auto"/>
    <w:pitch w:val="default"/>
    <w:embedRegular r:id="rId9" w:fontKey="{0E43D924-3ACA-4C2D-9840-8F77DF957346}"/>
    <w:embedBold r:id="rId10" w:fontKey="{64D98C81-C25A-4110-A8AE-0ABCD3F38C69}"/>
    <w:embedItalic r:id="rId11" w:fontKey="{D5123E03-CF46-4437-8729-F977C3ACA4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B35083DD-0DFF-4073-96CA-7887715D9A3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3" w:fontKey="{7314B639-3FE0-4C33-97FA-03FCDC35B4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8AA" w:rsidRDefault="00371B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-1276"/>
      <w:rPr>
        <w:color w:val="706F6F"/>
      </w:rPr>
    </w:pPr>
    <w:r>
      <w:rPr>
        <w:color w:val="706F6F"/>
      </w:rPr>
      <w:tab/>
    </w:r>
    <w:r>
      <w:rPr>
        <w:color w:val="706F6F"/>
      </w:rPr>
      <w:t>Fundacja Panoptykon | Orzechowska 4 lok. 4 02-068 Warszawa</w:t>
    </w:r>
    <w:r>
      <w:rPr>
        <w:color w:val="706F6F"/>
      </w:rPr>
      <w:tab/>
    </w:r>
    <w:r>
      <w:rPr>
        <w:color w:val="706F6F"/>
      </w:rPr>
      <w:tab/>
    </w:r>
    <w:r>
      <w:rPr>
        <w:color w:val="706F6F"/>
      </w:rPr>
      <w:fldChar w:fldCharType="begin"/>
    </w:r>
    <w:r>
      <w:rPr>
        <w:color w:val="706F6F"/>
      </w:rPr>
      <w:instrText>PAGE</w:instrText>
    </w:r>
    <w:r w:rsidR="00DE54EE">
      <w:rPr>
        <w:color w:val="706F6F"/>
      </w:rPr>
      <w:fldChar w:fldCharType="separate"/>
    </w:r>
    <w:r w:rsidR="00DE54EE">
      <w:rPr>
        <w:noProof/>
        <w:color w:val="706F6F"/>
      </w:rPr>
      <w:t>2</w:t>
    </w:r>
    <w:r>
      <w:rPr>
        <w:color w:val="706F6F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hidden="0" allowOverlap="1">
              <wp:simplePos x="0" y="0"/>
              <wp:positionH relativeFrom="column">
                <wp:posOffset>-6348</wp:posOffset>
              </wp:positionH>
              <wp:positionV relativeFrom="paragraph">
                <wp:posOffset>-152398</wp:posOffset>
              </wp:positionV>
              <wp:extent cx="9525" cy="12700"/>
              <wp:effectExtent l="0" t="0" r="0" b="0"/>
              <wp:wrapNone/>
              <wp:docPr id="62" name="Łącznik prosty ze strzałką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66000" y="3775238"/>
                        <a:ext cx="5760000" cy="95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ADADA">
                            <a:alpha val="81960"/>
                          </a:srgbClr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-152398</wp:posOffset>
              </wp:positionV>
              <wp:extent cx="9525" cy="12700"/>
              <wp:effectExtent b="0" l="0" r="0" t="0"/>
              <wp:wrapNone/>
              <wp:docPr id="6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E28AA" w:rsidRDefault="00371B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706F6F"/>
      </w:rPr>
    </w:pPr>
    <w:r>
      <w:rPr>
        <w:color w:val="706F6F"/>
      </w:rPr>
      <w:tab/>
    </w:r>
    <w:r>
      <w:rPr>
        <w:color w:val="706F6F"/>
      </w:rPr>
      <w:t>fundacja@panoptykon.org | +48 660 074 026 | panoptykon.org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8AA" w:rsidRDefault="00371B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-1276"/>
      <w:rPr>
        <w:color w:val="706F6F"/>
      </w:rPr>
    </w:pPr>
    <w:r>
      <w:rPr>
        <w:color w:val="706F6F"/>
      </w:rPr>
      <w:tab/>
    </w:r>
    <w:r>
      <w:rPr>
        <w:color w:val="706F6F"/>
      </w:rPr>
      <w:t>Fundacja Panoptykon | Orzechowska 4 lok. 4 02-068 Warszawa</w:t>
    </w:r>
    <w:r>
      <w:rPr>
        <w:color w:val="706F6F"/>
      </w:rPr>
      <w:tab/>
    </w:r>
    <w:r>
      <w:rPr>
        <w:color w:val="706F6F"/>
      </w:rPr>
      <w:tab/>
    </w:r>
    <w:r>
      <w:rPr>
        <w:color w:val="706F6F"/>
      </w:rPr>
      <w:fldChar w:fldCharType="begin"/>
    </w:r>
    <w:r>
      <w:rPr>
        <w:color w:val="706F6F"/>
      </w:rPr>
      <w:instrText>PAGE</w:instrText>
    </w:r>
    <w:r w:rsidR="00DE54EE">
      <w:rPr>
        <w:color w:val="706F6F"/>
      </w:rPr>
      <w:fldChar w:fldCharType="separate"/>
    </w:r>
    <w:r w:rsidR="00DE54EE">
      <w:rPr>
        <w:noProof/>
        <w:color w:val="706F6F"/>
      </w:rPr>
      <w:t>1</w:t>
    </w:r>
    <w:r>
      <w:rPr>
        <w:color w:val="706F6F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>
              <wp:simplePos x="0" y="0"/>
              <wp:positionH relativeFrom="column">
                <wp:posOffset>6352</wp:posOffset>
              </wp:positionH>
              <wp:positionV relativeFrom="paragraph">
                <wp:posOffset>-139698</wp:posOffset>
              </wp:positionV>
              <wp:extent cx="9525" cy="12700"/>
              <wp:effectExtent l="0" t="0" r="0" b="0"/>
              <wp:wrapNone/>
              <wp:docPr id="61" name="Łącznik prosty ze strzałką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66000" y="3775238"/>
                        <a:ext cx="5760000" cy="95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ADADA">
                            <a:alpha val="81960"/>
                          </a:srgbClr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6352</wp:posOffset>
              </wp:positionH>
              <wp:positionV relativeFrom="paragraph">
                <wp:posOffset>-139698</wp:posOffset>
              </wp:positionV>
              <wp:extent cx="9525" cy="12700"/>
              <wp:effectExtent b="0" l="0" r="0" t="0"/>
              <wp:wrapNone/>
              <wp:docPr id="6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E28AA" w:rsidRDefault="00371B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706F6F"/>
      </w:rPr>
    </w:pPr>
    <w:r>
      <w:rPr>
        <w:color w:val="706F6F"/>
      </w:rPr>
      <w:tab/>
    </w:r>
    <w:r>
      <w:rPr>
        <w:color w:val="706F6F"/>
      </w:rPr>
      <w:t>fundacja@panoptykon.org | +48 660 074 026 | panoptykon.org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B2D" w:rsidRDefault="00371B2D">
      <w:pPr>
        <w:spacing w:after="0" w:line="240" w:lineRule="auto"/>
      </w:pPr>
      <w:r>
        <w:separator/>
      </w:r>
    </w:p>
  </w:footnote>
  <w:footnote w:type="continuationSeparator" w:id="0">
    <w:p w:rsidR="00371B2D" w:rsidRDefault="00371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8AA" w:rsidRDefault="00371B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294.65pt;height:700.15pt;z-index:-25165568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8AA" w:rsidRDefault="00371B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67CF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294.65pt;height:700.15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rPr>
        <w:noProof/>
        <w:color w:val="000000"/>
      </w:rPr>
      <w:drawing>
        <wp:anchor distT="0" distB="0" distL="114300" distR="114300" simplePos="0" relativeHeight="251654656" behindDoc="0" locked="0" layoutInCell="1" hidden="0" allowOverlap="1">
          <wp:simplePos x="0" y="0"/>
          <wp:positionH relativeFrom="margin">
            <wp:align>left</wp:align>
          </wp:positionH>
          <wp:positionV relativeFrom="margin">
            <wp:posOffset>-584193</wp:posOffset>
          </wp:positionV>
          <wp:extent cx="1224000" cy="392861"/>
          <wp:effectExtent l="0" t="0" r="0" b="0"/>
          <wp:wrapSquare wrapText="bothSides" distT="0" distB="0" distL="114300" distR="114300"/>
          <wp:docPr id="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4000" cy="3928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8AA" w:rsidRDefault="00371B2D">
    <w:pPr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left:0;text-align:left;margin-left:268.05pt;margin-top:0;width:255.3pt;height:606.6pt;z-index:-251656704;mso-position-horizontal:absolute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t xml:space="preserve"> </w:t>
    </w:r>
    <w:r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margin">
            <wp:align>left</wp:align>
          </wp:positionH>
          <wp:positionV relativeFrom="margin">
            <wp:posOffset>-561968</wp:posOffset>
          </wp:positionV>
          <wp:extent cx="1224000" cy="392861"/>
          <wp:effectExtent l="0" t="0" r="0" b="0"/>
          <wp:wrapSquare wrapText="bothSides" distT="0" distB="0" distL="114300" distR="114300"/>
          <wp:docPr id="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4000" cy="3928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C529B"/>
    <w:multiLevelType w:val="multilevel"/>
    <w:tmpl w:val="949ED40A"/>
    <w:lvl w:ilvl="0">
      <w:start w:val="1"/>
      <w:numFmt w:val="decimal"/>
      <w:pStyle w:val="Lista"/>
      <w:lvlText w:val="%1."/>
      <w:lvlJc w:val="left"/>
      <w:pPr>
        <w:ind w:left="720" w:hanging="360"/>
      </w:pPr>
      <w:rPr>
        <w:rFonts w:ascii="Garamond" w:eastAsia="Arial" w:hAnsi="Garamond" w:cs="Arial" w:hint="default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667DF9"/>
    <w:multiLevelType w:val="multilevel"/>
    <w:tmpl w:val="04FC8C3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F130AC4"/>
    <w:multiLevelType w:val="multilevel"/>
    <w:tmpl w:val="830C03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F596B30"/>
    <w:multiLevelType w:val="multilevel"/>
    <w:tmpl w:val="CDA6F0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1B16766"/>
    <w:multiLevelType w:val="multilevel"/>
    <w:tmpl w:val="E176299A"/>
    <w:lvl w:ilvl="0">
      <w:start w:val="1"/>
      <w:numFmt w:val="bullet"/>
      <w:pStyle w:val="Listanumerowana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D597597"/>
    <w:multiLevelType w:val="multilevel"/>
    <w:tmpl w:val="EF6A53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DAA7CC6"/>
    <w:multiLevelType w:val="multilevel"/>
    <w:tmpl w:val="2FE81E62"/>
    <w:lvl w:ilvl="0">
      <w:start w:val="1"/>
      <w:numFmt w:val="bullet"/>
      <w:pStyle w:val="Styl1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315D781C"/>
    <w:multiLevelType w:val="multilevel"/>
    <w:tmpl w:val="38A6AE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44D20F6"/>
    <w:multiLevelType w:val="multilevel"/>
    <w:tmpl w:val="48B824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493A7543"/>
    <w:multiLevelType w:val="multilevel"/>
    <w:tmpl w:val="A44C637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DA3674"/>
    <w:multiLevelType w:val="multilevel"/>
    <w:tmpl w:val="5E289DC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58174150"/>
    <w:multiLevelType w:val="multilevel"/>
    <w:tmpl w:val="AAEE18F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9"/>
  </w:num>
  <w:num w:numId="9">
    <w:abstractNumId w:val="1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8AA"/>
    <w:rsid w:val="000B6551"/>
    <w:rsid w:val="000E28AA"/>
    <w:rsid w:val="00214FD1"/>
    <w:rsid w:val="003527CD"/>
    <w:rsid w:val="00371B2D"/>
    <w:rsid w:val="0046675E"/>
    <w:rsid w:val="00557265"/>
    <w:rsid w:val="006B777C"/>
    <w:rsid w:val="007D661A"/>
    <w:rsid w:val="008452FE"/>
    <w:rsid w:val="00B32AD8"/>
    <w:rsid w:val="00D53EDE"/>
    <w:rsid w:val="00DE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9F21D8A"/>
  <w15:docId w15:val="{89CB19E0-05DE-4B95-BE9A-2F794C80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="Garamond" w:hAnsi="Garamond" w:cs="Garamond"/>
        <w:sz w:val="24"/>
        <w:szCs w:val="24"/>
        <w:lang w:val="pl" w:eastAsia="pl-PL" w:bidi="ar-SA"/>
      </w:rPr>
    </w:rPrDefault>
    <w:pPrDefault>
      <w:pPr>
        <w:spacing w:after="397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after="680" w:line="276" w:lineRule="auto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510" w:line="261" w:lineRule="auto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510" w:line="274" w:lineRule="auto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291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13CF"/>
  </w:style>
  <w:style w:type="paragraph" w:styleId="Stopka">
    <w:name w:val="footer"/>
    <w:link w:val="StopkaZnak"/>
    <w:uiPriority w:val="99"/>
    <w:unhideWhenUsed/>
    <w:rsid w:val="00291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13CF"/>
  </w:style>
  <w:style w:type="paragraph" w:styleId="Tekstprzypisukocowego">
    <w:name w:val="endnote text"/>
    <w:link w:val="TekstprzypisukocowegoZnak"/>
    <w:uiPriority w:val="99"/>
    <w:semiHidden/>
    <w:unhideWhenUsed/>
    <w:rsid w:val="00B61AA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1AA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1AAA"/>
    <w:rPr>
      <w:vertAlign w:val="superscript"/>
    </w:rPr>
  </w:style>
  <w:style w:type="paragraph" w:styleId="Bezodstpw">
    <w:name w:val="No Spacing"/>
    <w:uiPriority w:val="1"/>
    <w:qFormat/>
    <w:rsid w:val="00B61AAA"/>
    <w:pPr>
      <w:spacing w:after="0" w:line="240" w:lineRule="auto"/>
    </w:pPr>
  </w:style>
  <w:style w:type="paragraph" w:customStyle="1" w:styleId="Body1">
    <w:name w:val="Body 1"/>
    <w:qFormat/>
    <w:rsid w:val="00B61AAA"/>
    <w:pPr>
      <w:spacing w:before="397"/>
    </w:pPr>
    <w:rPr>
      <w:color w:val="000000" w:themeColor="text1"/>
      <w:lang w:val="en-GB"/>
    </w:rPr>
  </w:style>
  <w:style w:type="character" w:customStyle="1" w:styleId="Nagwek1Znak">
    <w:name w:val="Nagłówek 1 Znak"/>
    <w:basedOn w:val="Domylnaczcionkaakapitu"/>
    <w:uiPriority w:val="9"/>
    <w:rsid w:val="00B61AAA"/>
    <w:rPr>
      <w:rFonts w:ascii="Garamond" w:eastAsiaTheme="majorEastAsia" w:hAnsi="Garamond" w:cstheme="majorBidi"/>
      <w:b/>
      <w:color w:val="000000" w:themeColor="text1"/>
      <w:sz w:val="48"/>
      <w:szCs w:val="32"/>
    </w:rPr>
  </w:style>
  <w:style w:type="character" w:customStyle="1" w:styleId="fontstyle21">
    <w:name w:val="fontstyle21"/>
    <w:basedOn w:val="Domylnaczcionkaakapitu"/>
    <w:rsid w:val="00B61AAA"/>
    <w:rPr>
      <w:rFonts w:ascii="AGaramondPro-Bold" w:hAnsi="AGaramondPro-Bold" w:hint="default"/>
      <w:b/>
      <w:bCs/>
      <w:i w:val="0"/>
      <w:iCs w:val="0"/>
      <w:color w:val="242021"/>
      <w:sz w:val="36"/>
      <w:szCs w:val="36"/>
    </w:rPr>
  </w:style>
  <w:style w:type="paragraph" w:styleId="Akapitzlist">
    <w:name w:val="List Paragraph"/>
    <w:uiPriority w:val="34"/>
    <w:qFormat/>
    <w:rsid w:val="00E935B8"/>
    <w:pPr>
      <w:spacing w:before="397" w:after="510"/>
      <w:ind w:left="720"/>
      <w:contextualSpacing/>
    </w:pPr>
    <w:rPr>
      <w:color w:val="000000" w:themeColor="text1"/>
    </w:rPr>
  </w:style>
  <w:style w:type="paragraph" w:customStyle="1" w:styleId="Styl1">
    <w:name w:val="Styl1"/>
    <w:basedOn w:val="Akapitzlist"/>
    <w:rsid w:val="00E935B8"/>
    <w:pPr>
      <w:numPr>
        <w:numId w:val="3"/>
      </w:numPr>
    </w:pPr>
  </w:style>
  <w:style w:type="paragraph" w:styleId="Listanumerowana">
    <w:name w:val="List Number"/>
    <w:uiPriority w:val="99"/>
    <w:unhideWhenUsed/>
    <w:rsid w:val="00E935B8"/>
    <w:pPr>
      <w:numPr>
        <w:numId w:val="5"/>
      </w:numPr>
      <w:contextualSpacing/>
    </w:pPr>
  </w:style>
  <w:style w:type="paragraph" w:styleId="Lista">
    <w:name w:val="List"/>
    <w:uiPriority w:val="99"/>
    <w:unhideWhenUsed/>
    <w:rsid w:val="00E935B8"/>
    <w:pPr>
      <w:numPr>
        <w:numId w:val="4"/>
      </w:numPr>
      <w:spacing w:before="397"/>
      <w:contextualSpacing/>
    </w:pPr>
  </w:style>
  <w:style w:type="character" w:customStyle="1" w:styleId="Nagwek2Znak">
    <w:name w:val="Nagłówek 2 Znak"/>
    <w:basedOn w:val="Domylnaczcionkaakapitu"/>
    <w:uiPriority w:val="9"/>
    <w:rsid w:val="00E935B8"/>
    <w:rPr>
      <w:rFonts w:ascii="Garamond" w:eastAsiaTheme="majorEastAsia" w:hAnsi="Garamond" w:cstheme="majorBidi"/>
      <w:b/>
      <w:color w:val="000000" w:themeColor="text1"/>
      <w:sz w:val="36"/>
      <w:szCs w:val="26"/>
    </w:rPr>
  </w:style>
  <w:style w:type="character" w:customStyle="1" w:styleId="Nagwek3Znak">
    <w:name w:val="Nagłówek 3 Znak"/>
    <w:basedOn w:val="Domylnaczcionkaakapitu"/>
    <w:uiPriority w:val="9"/>
    <w:rsid w:val="0059749A"/>
    <w:rPr>
      <w:rFonts w:ascii="Garamond" w:eastAsiaTheme="majorEastAsia" w:hAnsi="Garamond" w:cstheme="majorBidi"/>
      <w:b/>
      <w:color w:val="000000" w:themeColor="text1"/>
      <w:sz w:val="28"/>
      <w:szCs w:val="24"/>
    </w:rPr>
  </w:style>
  <w:style w:type="table" w:styleId="Tabela-Siatka">
    <w:name w:val="Table Grid"/>
    <w:basedOn w:val="Standardowy"/>
    <w:uiPriority w:val="39"/>
    <w:rsid w:val="00E93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2">
    <w:name w:val="Body 2"/>
    <w:basedOn w:val="Body1"/>
    <w:qFormat/>
    <w:rsid w:val="00A57587"/>
    <w:pPr>
      <w:spacing w:before="0" w:after="0" w:line="336" w:lineRule="auto"/>
      <w:contextualSpacing/>
    </w:pPr>
    <w:rPr>
      <w:sz w:val="20"/>
    </w:rPr>
  </w:style>
  <w:style w:type="paragraph" w:customStyle="1" w:styleId="Stopka1">
    <w:name w:val="Stopka1"/>
    <w:basedOn w:val="Stopka"/>
    <w:qFormat/>
    <w:rsid w:val="003E7DE9"/>
    <w:pPr>
      <w:spacing w:line="300" w:lineRule="auto"/>
      <w:jc w:val="center"/>
    </w:pPr>
    <w:rPr>
      <w:color w:val="706F6F"/>
    </w:rPr>
  </w:style>
  <w:style w:type="character" w:styleId="Hipercze">
    <w:name w:val="Hyperlink"/>
    <w:basedOn w:val="Domylnaczcionkaakapitu"/>
    <w:uiPriority w:val="99"/>
    <w:unhideWhenUsed/>
    <w:rsid w:val="007C316F"/>
    <w:rPr>
      <w:color w:val="C00000"/>
      <w:u w:val="single"/>
    </w:rPr>
  </w:style>
  <w:style w:type="paragraph" w:styleId="Tekstprzypisudolnego">
    <w:name w:val="footnote text"/>
    <w:link w:val="TekstprzypisudolnegoZnak"/>
    <w:uiPriority w:val="99"/>
    <w:unhideWhenUsed/>
    <w:rsid w:val="0003181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31814"/>
    <w:rPr>
      <w:rFonts w:ascii="Garamond" w:hAnsi="Garamond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1814"/>
    <w:rPr>
      <w:vertAlign w:val="superscript"/>
    </w:rPr>
  </w:style>
  <w:style w:type="paragraph" w:customStyle="1" w:styleId="1data">
    <w:name w:val="1_data"/>
    <w:link w:val="1dataZnak"/>
    <w:qFormat/>
    <w:rsid w:val="0045310B"/>
    <w:pPr>
      <w:suppressAutoHyphens/>
      <w:autoSpaceDN w:val="0"/>
      <w:spacing w:after="120" w:line="276" w:lineRule="auto"/>
      <w:jc w:val="right"/>
      <w:textAlignment w:val="baseline"/>
    </w:pPr>
    <w:rPr>
      <w:rFonts w:ascii="Cambria" w:eastAsia="Calibri" w:hAnsi="Cambria" w:cs="Calibri"/>
      <w:kern w:val="3"/>
      <w:sz w:val="22"/>
    </w:rPr>
  </w:style>
  <w:style w:type="character" w:customStyle="1" w:styleId="1dataZnak">
    <w:name w:val="1_data Znak"/>
    <w:link w:val="1data"/>
    <w:rsid w:val="0045310B"/>
    <w:rPr>
      <w:rFonts w:ascii="Cambria" w:eastAsia="Calibri" w:hAnsi="Cambria" w:cs="Calibri"/>
      <w:kern w:val="3"/>
      <w:lang w:eastAsia="pl-PL"/>
    </w:rPr>
  </w:style>
  <w:style w:type="paragraph" w:styleId="NormalnyWeb">
    <w:name w:val="Normal (Web)"/>
    <w:uiPriority w:val="99"/>
    <w:unhideWhenUsed/>
    <w:rsid w:val="00453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Odwoaniedokomentarza">
    <w:name w:val="annotation reference"/>
    <w:uiPriority w:val="99"/>
    <w:semiHidden/>
    <w:unhideWhenUsed/>
    <w:rsid w:val="0045310B"/>
    <w:rPr>
      <w:sz w:val="18"/>
      <w:szCs w:val="18"/>
    </w:rPr>
  </w:style>
  <w:style w:type="paragraph" w:styleId="Tekstkomentarza">
    <w:name w:val="annotation text"/>
    <w:link w:val="TekstkomentarzaZnak"/>
    <w:uiPriority w:val="99"/>
    <w:semiHidden/>
    <w:unhideWhenUsed/>
    <w:rsid w:val="0045310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310B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customStyle="1" w:styleId="hgkelc">
    <w:name w:val="hgkelc"/>
    <w:rsid w:val="0045310B"/>
  </w:style>
  <w:style w:type="character" w:styleId="UyteHipercze">
    <w:name w:val="FollowedHyperlink"/>
    <w:basedOn w:val="Domylnaczcionkaakapitu"/>
    <w:uiPriority w:val="99"/>
    <w:semiHidden/>
    <w:unhideWhenUsed/>
    <w:rsid w:val="0045310B"/>
    <w:rPr>
      <w:color w:val="954F72" w:themeColor="followedHyperlink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453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10B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44151A"/>
    <w:rPr>
      <w:i/>
      <w:iCs/>
    </w:rPr>
  </w:style>
  <w:style w:type="character" w:styleId="Pogrubienie">
    <w:name w:val="Strong"/>
    <w:basedOn w:val="Domylnaczcionkaakapitu"/>
    <w:uiPriority w:val="22"/>
    <w:qFormat/>
    <w:rsid w:val="0044151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0BE6"/>
    <w:rPr>
      <w:color w:val="605E5C"/>
      <w:shd w:val="clear" w:color="auto" w:fill="E1DFDD"/>
    </w:rPr>
  </w:style>
  <w:style w:type="table" w:customStyle="1" w:styleId="a">
    <w:basedOn w:val="TableNormal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1y8oLYsX/Sv5gZIKkKYNRB2G4Q==">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775A8E5-7338-401D-964D-E918D85D2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836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Panoptykon</dc:creator>
  <cp:lastModifiedBy>Mateusz</cp:lastModifiedBy>
  <cp:revision>8</cp:revision>
  <dcterms:created xsi:type="dcterms:W3CDTF">2026-04-16T14:43:00Z</dcterms:created>
  <dcterms:modified xsi:type="dcterms:W3CDTF">2026-04-16T17:46:00Z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raż miejska albo Prezydent Miasta Leszno">
    <vt:lpwstr>Prezes Zakładu Ubezpieczeń Społecznych</vt:lpwstr>
  </property>
</Properties>
</file>