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5" w:rsidRDefault="00A63368" w:rsidP="00A63368">
      <w:pPr>
        <w:jc w:val="right"/>
        <w:rPr>
          <w:rFonts w:ascii="Arial" w:hAnsi="Arial" w:cs="Arial"/>
          <w:sz w:val="24"/>
          <w:szCs w:val="24"/>
        </w:rPr>
      </w:pPr>
      <w:r w:rsidRPr="00A63368">
        <w:rPr>
          <w:rFonts w:ascii="Arial" w:hAnsi="Arial" w:cs="Arial"/>
          <w:sz w:val="24"/>
          <w:szCs w:val="24"/>
        </w:rPr>
        <w:t xml:space="preserve">Opole, dnia </w:t>
      </w:r>
      <w:r w:rsidR="00384C07">
        <w:rPr>
          <w:rFonts w:ascii="Arial" w:hAnsi="Arial" w:cs="Arial"/>
          <w:sz w:val="24"/>
          <w:szCs w:val="24"/>
        </w:rPr>
        <w:t>30</w:t>
      </w:r>
      <w:r w:rsidR="00546164">
        <w:rPr>
          <w:rFonts w:ascii="Arial" w:hAnsi="Arial" w:cs="Arial"/>
          <w:sz w:val="24"/>
          <w:szCs w:val="24"/>
        </w:rPr>
        <w:t xml:space="preserve"> stycznia</w:t>
      </w:r>
      <w:r w:rsidR="00437683">
        <w:rPr>
          <w:rFonts w:ascii="Arial" w:hAnsi="Arial" w:cs="Arial"/>
          <w:sz w:val="24"/>
          <w:szCs w:val="24"/>
        </w:rPr>
        <w:t xml:space="preserve"> 2015</w:t>
      </w:r>
      <w:r w:rsidRPr="00A63368">
        <w:rPr>
          <w:rFonts w:ascii="Arial" w:hAnsi="Arial" w:cs="Arial"/>
          <w:sz w:val="24"/>
          <w:szCs w:val="24"/>
        </w:rPr>
        <w:t xml:space="preserve"> r.</w:t>
      </w:r>
    </w:p>
    <w:p w:rsidR="00567B50" w:rsidRDefault="00567B50">
      <w:pPr>
        <w:rPr>
          <w:rFonts w:ascii="Arial" w:hAnsi="Arial" w:cs="Arial"/>
          <w:sz w:val="24"/>
          <w:szCs w:val="24"/>
        </w:rPr>
      </w:pPr>
    </w:p>
    <w:p w:rsidR="00A63368" w:rsidRDefault="00567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</w:t>
      </w:r>
      <w:r w:rsidR="00384C07">
        <w:rPr>
          <w:rFonts w:ascii="Arial" w:hAnsi="Arial" w:cs="Arial"/>
          <w:sz w:val="24"/>
          <w:szCs w:val="24"/>
        </w:rPr>
        <w:t>.050-02</w:t>
      </w:r>
      <w:r w:rsidR="00437683">
        <w:rPr>
          <w:rFonts w:ascii="Arial" w:hAnsi="Arial" w:cs="Arial"/>
          <w:sz w:val="24"/>
          <w:szCs w:val="24"/>
        </w:rPr>
        <w:t>/2015</w:t>
      </w:r>
    </w:p>
    <w:p w:rsidR="00392040" w:rsidRDefault="00392040">
      <w:pPr>
        <w:rPr>
          <w:rFonts w:ascii="Arial" w:hAnsi="Arial" w:cs="Arial"/>
          <w:sz w:val="24"/>
          <w:szCs w:val="24"/>
        </w:rPr>
      </w:pPr>
    </w:p>
    <w:p w:rsidR="00A63368" w:rsidRDefault="001C78AE" w:rsidP="00A63368">
      <w:pPr>
        <w:spacing w:before="0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Fundacja Panoptykon</w:t>
      </w:r>
    </w:p>
    <w:p w:rsidR="001C78AE" w:rsidRDefault="001C78AE" w:rsidP="00A63368">
      <w:pPr>
        <w:spacing w:before="0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Orzechowska 4 lok. 4</w:t>
      </w:r>
    </w:p>
    <w:p w:rsidR="001C78AE" w:rsidRDefault="001C78AE" w:rsidP="00A63368">
      <w:pPr>
        <w:spacing w:before="0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02-068 Warszawa</w:t>
      </w:r>
    </w:p>
    <w:p w:rsidR="00A63368" w:rsidRPr="006A0050" w:rsidRDefault="006A0050" w:rsidP="006A0050">
      <w:pPr>
        <w:spacing w:before="0"/>
        <w:ind w:left="4956" w:firstLine="708"/>
        <w:rPr>
          <w:rFonts w:ascii="Arial" w:hAnsi="Arial" w:cs="Arial"/>
          <w:b/>
          <w:i/>
          <w:sz w:val="20"/>
          <w:szCs w:val="20"/>
        </w:rPr>
      </w:pPr>
      <w:r w:rsidRPr="006A0050">
        <w:rPr>
          <w:rFonts w:ascii="Arial" w:hAnsi="Arial" w:cs="Arial"/>
          <w:b/>
          <w:i/>
          <w:sz w:val="20"/>
          <w:szCs w:val="20"/>
        </w:rPr>
        <w:t>e-mail: fundacja@panoptykon.org</w:t>
      </w:r>
    </w:p>
    <w:p w:rsidR="00A63368" w:rsidRDefault="00A63368" w:rsidP="00A63368">
      <w:pPr>
        <w:spacing w:before="0"/>
        <w:rPr>
          <w:rFonts w:ascii="Arial" w:hAnsi="Arial" w:cs="Arial"/>
          <w:sz w:val="24"/>
          <w:szCs w:val="24"/>
        </w:rPr>
      </w:pPr>
    </w:p>
    <w:p w:rsidR="00546164" w:rsidRDefault="00546164" w:rsidP="00A63368">
      <w:pPr>
        <w:spacing w:before="0"/>
        <w:rPr>
          <w:rFonts w:ascii="Arial" w:hAnsi="Arial" w:cs="Arial"/>
          <w:sz w:val="24"/>
          <w:szCs w:val="24"/>
        </w:rPr>
      </w:pPr>
    </w:p>
    <w:p w:rsidR="006A0050" w:rsidRDefault="006A0050" w:rsidP="00A63368">
      <w:pPr>
        <w:spacing w:before="0"/>
        <w:rPr>
          <w:rFonts w:ascii="Arial" w:hAnsi="Arial" w:cs="Arial"/>
          <w:sz w:val="24"/>
          <w:szCs w:val="24"/>
        </w:rPr>
      </w:pPr>
    </w:p>
    <w:p w:rsidR="004C403F" w:rsidRPr="001763BE" w:rsidRDefault="004C403F" w:rsidP="00A63368">
      <w:pPr>
        <w:spacing w:before="0"/>
        <w:rPr>
          <w:rFonts w:ascii="Arial" w:hAnsi="Arial" w:cs="Arial"/>
          <w:i/>
          <w:sz w:val="24"/>
          <w:szCs w:val="24"/>
          <w:u w:val="single"/>
        </w:rPr>
      </w:pPr>
      <w:r w:rsidRPr="004C403F">
        <w:rPr>
          <w:rFonts w:ascii="Arial" w:hAnsi="Arial" w:cs="Arial"/>
          <w:i/>
          <w:sz w:val="24"/>
          <w:szCs w:val="24"/>
          <w:u w:val="single"/>
        </w:rPr>
        <w:t>Dot. wniosku o udostępnienie informacji publicznej</w:t>
      </w:r>
    </w:p>
    <w:p w:rsidR="004C403F" w:rsidRDefault="004C403F" w:rsidP="00541B90">
      <w:pPr>
        <w:spacing w:before="0"/>
        <w:rPr>
          <w:rFonts w:ascii="Arial" w:hAnsi="Arial" w:cs="Arial"/>
          <w:sz w:val="24"/>
          <w:szCs w:val="24"/>
        </w:rPr>
      </w:pPr>
    </w:p>
    <w:p w:rsidR="004C403F" w:rsidRDefault="001C78AE" w:rsidP="00541B90">
      <w:pPr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nawiązaniu do Państwa</w:t>
      </w:r>
      <w:r w:rsidR="00A63368">
        <w:rPr>
          <w:rFonts w:ascii="Arial" w:hAnsi="Arial" w:cs="Arial"/>
          <w:sz w:val="24"/>
          <w:szCs w:val="24"/>
        </w:rPr>
        <w:t xml:space="preserve"> wniosku </w:t>
      </w:r>
      <w:r w:rsidR="00384C07">
        <w:rPr>
          <w:rFonts w:ascii="Arial" w:hAnsi="Arial" w:cs="Arial"/>
          <w:sz w:val="24"/>
          <w:szCs w:val="24"/>
        </w:rPr>
        <w:t xml:space="preserve">z dnia 20.01.2015 r. </w:t>
      </w:r>
      <w:r w:rsidR="00A63368">
        <w:rPr>
          <w:rFonts w:ascii="Arial" w:hAnsi="Arial" w:cs="Arial"/>
          <w:sz w:val="24"/>
          <w:szCs w:val="24"/>
        </w:rPr>
        <w:t xml:space="preserve">o udostępnienie informacji publicznej </w:t>
      </w:r>
      <w:r w:rsidR="00392040">
        <w:rPr>
          <w:rFonts w:ascii="Arial" w:hAnsi="Arial" w:cs="Arial"/>
          <w:sz w:val="24"/>
          <w:szCs w:val="24"/>
        </w:rPr>
        <w:t xml:space="preserve">dotyczącej </w:t>
      </w:r>
      <w:r w:rsidR="00384C07">
        <w:rPr>
          <w:rFonts w:ascii="Arial" w:hAnsi="Arial" w:cs="Arial"/>
          <w:sz w:val="24"/>
          <w:szCs w:val="24"/>
        </w:rPr>
        <w:t xml:space="preserve">kamer stosowanych w komunikacji miejskiej </w:t>
      </w:r>
      <w:r w:rsidR="00384C07">
        <w:rPr>
          <w:rFonts w:ascii="Arial" w:hAnsi="Arial" w:cs="Arial"/>
          <w:sz w:val="24"/>
          <w:szCs w:val="24"/>
        </w:rPr>
        <w:br/>
        <w:t>w Opolu, poniżej przekazujemy odpowiedzi we wskazanym przez Państwa zakresie:</w:t>
      </w:r>
    </w:p>
    <w:p w:rsidR="00384C07" w:rsidRDefault="00384C07" w:rsidP="00541B90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56415C" w:rsidRDefault="0056415C" w:rsidP="00541B90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EF11D7" w:rsidRPr="0056415C" w:rsidRDefault="00384C07" w:rsidP="00541B90">
      <w:pPr>
        <w:pStyle w:val="Akapitzlist"/>
        <w:numPr>
          <w:ilvl w:val="0"/>
          <w:numId w:val="2"/>
        </w:numPr>
        <w:spacing w:before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6415C">
        <w:rPr>
          <w:rFonts w:ascii="Arial" w:hAnsi="Arial" w:cs="Arial"/>
          <w:i/>
          <w:sz w:val="24"/>
          <w:szCs w:val="24"/>
        </w:rPr>
        <w:t xml:space="preserve">Czy kamery nagrywające dźwięk znajdują się w kabinie kierowcy, czy </w:t>
      </w:r>
      <w:r w:rsidRPr="0056415C">
        <w:rPr>
          <w:rFonts w:ascii="Arial" w:hAnsi="Arial" w:cs="Arial"/>
          <w:i/>
          <w:sz w:val="24"/>
          <w:szCs w:val="24"/>
        </w:rPr>
        <w:br/>
        <w:t>w obszarze przeznaczonym dla pasażerów?</w:t>
      </w:r>
    </w:p>
    <w:p w:rsidR="0056415C" w:rsidRDefault="0056415C" w:rsidP="0056415C">
      <w:pPr>
        <w:pStyle w:val="Akapitzlist"/>
        <w:spacing w:before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6415C" w:rsidRPr="0056415C" w:rsidRDefault="0056415C" w:rsidP="0056415C">
      <w:pPr>
        <w:pStyle w:val="Akapitzlist"/>
        <w:spacing w:before="0"/>
        <w:contextualSpacing w:val="0"/>
        <w:jc w:val="both"/>
        <w:rPr>
          <w:rFonts w:ascii="Arial" w:hAnsi="Arial" w:cs="Arial"/>
          <w:sz w:val="20"/>
          <w:szCs w:val="20"/>
        </w:rPr>
      </w:pPr>
      <w:r w:rsidRPr="0056415C">
        <w:rPr>
          <w:rFonts w:ascii="Arial" w:hAnsi="Arial" w:cs="Arial"/>
          <w:sz w:val="20"/>
          <w:szCs w:val="20"/>
        </w:rPr>
        <w:t xml:space="preserve">Zasadniczo, to nie kamery posiadają tzw. funkcję audio, ale mikrofon, który zamontowany jest osobno – jedynie </w:t>
      </w:r>
      <w:r w:rsidR="009718D6">
        <w:rPr>
          <w:rFonts w:ascii="Arial" w:hAnsi="Arial" w:cs="Arial"/>
          <w:sz w:val="20"/>
          <w:szCs w:val="20"/>
        </w:rPr>
        <w:t>w obszarze kabiny</w:t>
      </w:r>
      <w:r w:rsidRPr="0056415C">
        <w:rPr>
          <w:rFonts w:ascii="Arial" w:hAnsi="Arial" w:cs="Arial"/>
          <w:sz w:val="20"/>
          <w:szCs w:val="20"/>
        </w:rPr>
        <w:t xml:space="preserve"> kierowcy. </w:t>
      </w:r>
    </w:p>
    <w:p w:rsidR="00EF11D7" w:rsidRPr="00EF11D7" w:rsidRDefault="00EF11D7" w:rsidP="00541B90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384C07" w:rsidRDefault="00384C07" w:rsidP="00541B90">
      <w:pPr>
        <w:pStyle w:val="Akapitzlist"/>
        <w:numPr>
          <w:ilvl w:val="0"/>
          <w:numId w:val="2"/>
        </w:numPr>
        <w:spacing w:before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41B90">
        <w:rPr>
          <w:rFonts w:ascii="Arial" w:hAnsi="Arial" w:cs="Arial"/>
          <w:i/>
          <w:sz w:val="24"/>
          <w:szCs w:val="24"/>
        </w:rPr>
        <w:t>Jakie są parametry techniczne kamer nagrywających dźwięk?</w:t>
      </w:r>
    </w:p>
    <w:p w:rsidR="0056415C" w:rsidRPr="00541B90" w:rsidRDefault="0056415C" w:rsidP="0056415C">
      <w:pPr>
        <w:pStyle w:val="Akapitzlist"/>
        <w:spacing w:before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541B90" w:rsidRPr="00541B90" w:rsidRDefault="00541B90" w:rsidP="00541B90">
      <w:pPr>
        <w:pStyle w:val="Akapitzlist"/>
        <w:numPr>
          <w:ilvl w:val="0"/>
          <w:numId w:val="3"/>
        </w:numPr>
        <w:spacing w:before="0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Cyfrowa kamera PX-HVL130: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rozdzielczo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541B90">
        <w:rPr>
          <w:rFonts w:ascii="Arial" w:hAnsi="Arial" w:cs="Arial"/>
          <w:sz w:val="20"/>
          <w:szCs w:val="20"/>
        </w:rPr>
        <w:t>Mpix</w:t>
      </w:r>
      <w:proofErr w:type="spellEnd"/>
      <w:r w:rsidRPr="00541B90">
        <w:rPr>
          <w:rFonts w:ascii="Arial" w:hAnsi="Arial" w:cs="Arial"/>
          <w:sz w:val="20"/>
          <w:szCs w:val="20"/>
        </w:rPr>
        <w:t>]: 1,3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wielko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obrazu [</w:t>
      </w:r>
      <w:proofErr w:type="spellStart"/>
      <w:r w:rsidRPr="00541B90">
        <w:rPr>
          <w:rFonts w:ascii="Arial" w:hAnsi="Arial" w:cs="Arial"/>
          <w:sz w:val="20"/>
          <w:szCs w:val="20"/>
        </w:rPr>
        <w:t>px</w:t>
      </w:r>
      <w:proofErr w:type="spellEnd"/>
      <w:r w:rsidRPr="00541B90">
        <w:rPr>
          <w:rFonts w:ascii="Arial" w:hAnsi="Arial" w:cs="Arial"/>
          <w:sz w:val="20"/>
          <w:szCs w:val="20"/>
        </w:rPr>
        <w:t>]: 1280 x 1024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</w:t>
      </w:r>
      <w:r w:rsidRPr="00541B90">
        <w:rPr>
          <w:rFonts w:ascii="Arial" w:hAnsi="Arial" w:cs="Arial" w:hint="eastAsia"/>
          <w:sz w:val="20"/>
          <w:szCs w:val="20"/>
        </w:rPr>
        <w:t>ą</w:t>
      </w:r>
      <w:r w:rsidRPr="00541B90">
        <w:rPr>
          <w:rFonts w:ascii="Arial" w:hAnsi="Arial" w:cs="Arial"/>
          <w:sz w:val="20"/>
          <w:szCs w:val="20"/>
        </w:rPr>
        <w:t>t widzenia [</w:t>
      </w:r>
      <w:r w:rsidRPr="00541B90">
        <w:rPr>
          <w:rFonts w:ascii="Arial" w:hAnsi="Arial" w:cs="Arial" w:hint="eastAsia"/>
          <w:sz w:val="20"/>
          <w:szCs w:val="20"/>
        </w:rPr>
        <w:t>°</w:t>
      </w:r>
      <w:r w:rsidRPr="00541B90">
        <w:rPr>
          <w:rFonts w:ascii="Arial" w:hAnsi="Arial" w:cs="Arial"/>
          <w:sz w:val="20"/>
          <w:szCs w:val="20"/>
        </w:rPr>
        <w:t>] (przek</w:t>
      </w:r>
      <w:r w:rsidRPr="00541B90">
        <w:rPr>
          <w:rFonts w:ascii="Arial" w:hAnsi="Arial" w:cs="Arial" w:hint="eastAsia"/>
          <w:sz w:val="20"/>
          <w:szCs w:val="20"/>
        </w:rPr>
        <w:t>ą</w:t>
      </w:r>
      <w:r w:rsidRPr="00541B90">
        <w:rPr>
          <w:rFonts w:ascii="Arial" w:hAnsi="Arial" w:cs="Arial"/>
          <w:sz w:val="20"/>
          <w:szCs w:val="20"/>
        </w:rPr>
        <w:t>tna/poziomo/pionowo): 162 / 130 / 97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czu</w:t>
      </w:r>
      <w:r w:rsidRPr="00541B90">
        <w:rPr>
          <w:rFonts w:ascii="Arial" w:hAnsi="Arial" w:cs="Arial" w:hint="eastAsia"/>
          <w:sz w:val="20"/>
          <w:szCs w:val="20"/>
        </w:rPr>
        <w:t>ł</w:t>
      </w:r>
      <w:r w:rsidRPr="00541B90">
        <w:rPr>
          <w:rFonts w:ascii="Arial" w:hAnsi="Arial" w:cs="Arial"/>
          <w:sz w:val="20"/>
          <w:szCs w:val="20"/>
        </w:rPr>
        <w:t>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541B90">
        <w:rPr>
          <w:rFonts w:ascii="Arial" w:hAnsi="Arial" w:cs="Arial"/>
          <w:sz w:val="20"/>
          <w:szCs w:val="20"/>
        </w:rPr>
        <w:t>lux</w:t>
      </w:r>
      <w:proofErr w:type="spellEnd"/>
      <w:r w:rsidRPr="00541B90">
        <w:rPr>
          <w:rFonts w:ascii="Arial" w:hAnsi="Arial" w:cs="Arial"/>
          <w:sz w:val="20"/>
          <w:szCs w:val="20"/>
        </w:rPr>
        <w:t>]: 0,5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ogniskowa obiektywu [mm]: 2,54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Apertura [F]: 2,8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kompresja: H.264, MPEG-4 ASP, MJPEG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kompresja audio: G.711, AAC</w:t>
      </w:r>
    </w:p>
    <w:p w:rsidR="00541B90" w:rsidRPr="00541B90" w:rsidRDefault="00541B90" w:rsidP="00541B90">
      <w:pPr>
        <w:pStyle w:val="Akapitzlist"/>
        <w:numPr>
          <w:ilvl w:val="0"/>
          <w:numId w:val="4"/>
        </w:numPr>
        <w:tabs>
          <w:tab w:val="left" w:pos="1701"/>
        </w:tabs>
        <w:spacing w:before="0"/>
        <w:ind w:hanging="22"/>
        <w:contextualSpacing w:val="0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wymiary [mm]: 106 x 54,4</w:t>
      </w:r>
    </w:p>
    <w:p w:rsidR="00EF11D7" w:rsidRPr="00541B90" w:rsidRDefault="00541B90" w:rsidP="00541B90">
      <w:pPr>
        <w:pStyle w:val="Akapitzlist"/>
        <w:numPr>
          <w:ilvl w:val="0"/>
          <w:numId w:val="3"/>
        </w:numPr>
        <w:tabs>
          <w:tab w:val="left" w:pos="1134"/>
        </w:tabs>
        <w:spacing w:before="0"/>
        <w:ind w:firstLine="131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Cyfrowa kamera PX-VL1200:</w:t>
      </w:r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rozdzielczo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541B90">
        <w:rPr>
          <w:rFonts w:ascii="Arial" w:hAnsi="Arial" w:cs="Arial"/>
          <w:sz w:val="20"/>
          <w:szCs w:val="20"/>
        </w:rPr>
        <w:t>Mpix</w:t>
      </w:r>
      <w:proofErr w:type="spellEnd"/>
      <w:r w:rsidRPr="00541B90">
        <w:rPr>
          <w:rFonts w:ascii="Arial" w:hAnsi="Arial" w:cs="Arial"/>
          <w:sz w:val="20"/>
          <w:szCs w:val="20"/>
        </w:rPr>
        <w:t>]: 1,3 (1280 x 1024) przy 30 kl./s w kompresji H.264</w:t>
      </w:r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czu</w:t>
      </w:r>
      <w:r w:rsidRPr="00541B90">
        <w:rPr>
          <w:rFonts w:ascii="Arial" w:hAnsi="Arial" w:cs="Arial" w:hint="eastAsia"/>
          <w:sz w:val="20"/>
          <w:szCs w:val="20"/>
        </w:rPr>
        <w:t>ł</w:t>
      </w:r>
      <w:r w:rsidRPr="00541B90">
        <w:rPr>
          <w:rFonts w:ascii="Arial" w:hAnsi="Arial" w:cs="Arial"/>
          <w:sz w:val="20"/>
          <w:szCs w:val="20"/>
        </w:rPr>
        <w:t>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541B90">
        <w:rPr>
          <w:rFonts w:ascii="Arial" w:hAnsi="Arial" w:cs="Arial"/>
          <w:sz w:val="20"/>
          <w:szCs w:val="20"/>
        </w:rPr>
        <w:t>lux</w:t>
      </w:r>
      <w:proofErr w:type="spellEnd"/>
      <w:r w:rsidRPr="00541B90">
        <w:rPr>
          <w:rFonts w:ascii="Arial" w:hAnsi="Arial" w:cs="Arial"/>
          <w:sz w:val="20"/>
          <w:szCs w:val="20"/>
        </w:rPr>
        <w:t>] minimalne o</w:t>
      </w:r>
      <w:r w:rsidRPr="00541B90">
        <w:rPr>
          <w:rFonts w:ascii="Arial" w:hAnsi="Arial" w:cs="Arial" w:hint="eastAsia"/>
          <w:sz w:val="20"/>
          <w:szCs w:val="20"/>
        </w:rPr>
        <w:t>ś</w:t>
      </w:r>
      <w:r w:rsidRPr="00541B90">
        <w:rPr>
          <w:rFonts w:ascii="Arial" w:hAnsi="Arial" w:cs="Arial"/>
          <w:sz w:val="20"/>
          <w:szCs w:val="20"/>
        </w:rPr>
        <w:t xml:space="preserve">wietlenie: 0.08 lx (1/5 sek.), 0.15 lx (1/30 sek.), 30 IRE, F1.3, w trybie dziennym kolorowym, 0.04 lx (1/5 sek.), 0.08 lx (1/30 sek.), 30 IRE, F1.3, w trybie nocnym cz/b, 0 lx (1/60 sek.), 50 IRE, F1.3, w trybie nocnym cz/b </w:t>
      </w:r>
      <w:r>
        <w:rPr>
          <w:rFonts w:ascii="Arial" w:hAnsi="Arial" w:cs="Arial"/>
          <w:sz w:val="20"/>
          <w:szCs w:val="20"/>
        </w:rPr>
        <w:br/>
      </w:r>
      <w:r w:rsidRPr="00541B90">
        <w:rPr>
          <w:rFonts w:ascii="Arial" w:hAnsi="Arial" w:cs="Arial"/>
          <w:sz w:val="20"/>
          <w:szCs w:val="20"/>
        </w:rPr>
        <w:t>z promiennikiem IR</w:t>
      </w:r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</w:t>
      </w:r>
      <w:r w:rsidRPr="00541B90">
        <w:rPr>
          <w:rFonts w:ascii="Arial" w:hAnsi="Arial" w:cs="Arial" w:hint="eastAsia"/>
          <w:sz w:val="20"/>
          <w:szCs w:val="20"/>
        </w:rPr>
        <w:t>ą</w:t>
      </w:r>
      <w:r w:rsidRPr="00541B90">
        <w:rPr>
          <w:rFonts w:ascii="Arial" w:hAnsi="Arial" w:cs="Arial"/>
          <w:sz w:val="20"/>
          <w:szCs w:val="20"/>
        </w:rPr>
        <w:t>t widzenia [</w:t>
      </w:r>
      <w:r w:rsidRPr="00541B90">
        <w:rPr>
          <w:rFonts w:ascii="Arial" w:hAnsi="Arial" w:cs="Arial" w:hint="eastAsia"/>
          <w:sz w:val="20"/>
          <w:szCs w:val="20"/>
        </w:rPr>
        <w:t>°</w:t>
      </w:r>
      <w:r w:rsidRPr="00541B90">
        <w:rPr>
          <w:rFonts w:ascii="Arial" w:hAnsi="Arial" w:cs="Arial"/>
          <w:sz w:val="20"/>
          <w:szCs w:val="20"/>
        </w:rPr>
        <w:t>](przek</w:t>
      </w:r>
      <w:r w:rsidRPr="00541B90">
        <w:rPr>
          <w:rFonts w:ascii="Arial" w:hAnsi="Arial" w:cs="Arial" w:hint="eastAsia"/>
          <w:sz w:val="20"/>
          <w:szCs w:val="20"/>
        </w:rPr>
        <w:t>ą</w:t>
      </w:r>
      <w:r w:rsidRPr="00541B90">
        <w:rPr>
          <w:rFonts w:ascii="Arial" w:hAnsi="Arial" w:cs="Arial"/>
          <w:sz w:val="20"/>
          <w:szCs w:val="20"/>
        </w:rPr>
        <w:t>tna/poziomo/pionowo): 126 / 98.5 / 78.7 (</w:t>
      </w:r>
      <w:proofErr w:type="spellStart"/>
      <w:r w:rsidRPr="00541B90">
        <w:rPr>
          <w:rFonts w:ascii="Arial" w:hAnsi="Arial" w:cs="Arial"/>
          <w:sz w:val="20"/>
          <w:szCs w:val="20"/>
        </w:rPr>
        <w:t>wide</w:t>
      </w:r>
      <w:proofErr w:type="spellEnd"/>
      <w:r w:rsidRPr="00541B90">
        <w:rPr>
          <w:rFonts w:ascii="Arial" w:hAnsi="Arial" w:cs="Arial"/>
          <w:sz w:val="20"/>
          <w:szCs w:val="20"/>
        </w:rPr>
        <w:t>), 38.2 / 29.8 / 23.9 (</w:t>
      </w:r>
      <w:proofErr w:type="spellStart"/>
      <w:r w:rsidRPr="00541B90">
        <w:rPr>
          <w:rFonts w:ascii="Arial" w:hAnsi="Arial" w:cs="Arial"/>
          <w:sz w:val="20"/>
          <w:szCs w:val="20"/>
        </w:rPr>
        <w:t>tele</w:t>
      </w:r>
      <w:proofErr w:type="spellEnd"/>
      <w:r w:rsidRPr="00541B90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ogniskowa obiektywu [mm]:</w:t>
      </w:r>
      <w:r w:rsidR="00221E00">
        <w:rPr>
          <w:rFonts w:ascii="Arial" w:hAnsi="Arial" w:cs="Arial"/>
          <w:sz w:val="20"/>
          <w:szCs w:val="20"/>
        </w:rPr>
        <w:t xml:space="preserve"> </w:t>
      </w:r>
      <w:r w:rsidRPr="00541B90">
        <w:rPr>
          <w:rFonts w:ascii="Arial" w:hAnsi="Arial" w:cs="Arial"/>
          <w:sz w:val="20"/>
          <w:szCs w:val="20"/>
        </w:rPr>
        <w:t xml:space="preserve">2,7 </w:t>
      </w:r>
      <w:r w:rsidRPr="00541B90">
        <w:rPr>
          <w:rFonts w:ascii="Arial" w:hAnsi="Arial" w:cs="Arial" w:hint="eastAsia"/>
          <w:sz w:val="20"/>
          <w:szCs w:val="20"/>
        </w:rPr>
        <w:t>–</w:t>
      </w:r>
      <w:r w:rsidRPr="00541B90">
        <w:rPr>
          <w:rFonts w:ascii="Arial" w:hAnsi="Arial" w:cs="Arial"/>
          <w:sz w:val="20"/>
          <w:szCs w:val="20"/>
        </w:rPr>
        <w:t xml:space="preserve"> 9,0 mm</w:t>
      </w:r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promiennik podczerwieni: zintegrowany o zasi</w:t>
      </w:r>
      <w:r w:rsidRPr="00541B90">
        <w:rPr>
          <w:rFonts w:ascii="Arial" w:hAnsi="Arial" w:cs="Arial" w:hint="eastAsia"/>
          <w:sz w:val="20"/>
          <w:szCs w:val="20"/>
        </w:rPr>
        <w:t>ę</w:t>
      </w:r>
      <w:r w:rsidRPr="00541B90">
        <w:rPr>
          <w:rFonts w:ascii="Arial" w:hAnsi="Arial" w:cs="Arial"/>
          <w:sz w:val="20"/>
          <w:szCs w:val="20"/>
        </w:rPr>
        <w:t>gu 15 m (16 LED)</w:t>
      </w:r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kompresja: H.264 , MPEG-4 ASP , MJPEG</w:t>
      </w:r>
    </w:p>
    <w:p w:rsidR="00541B90" w:rsidRP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kompresja audio: G.711, AAC</w:t>
      </w:r>
    </w:p>
    <w:p w:rsidR="00541B90" w:rsidRDefault="00541B90" w:rsidP="00541B90">
      <w:pPr>
        <w:pStyle w:val="Akapitzlist"/>
        <w:numPr>
          <w:ilvl w:val="0"/>
          <w:numId w:val="5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wymiary [mm]: 165 x 125</w:t>
      </w:r>
    </w:p>
    <w:p w:rsidR="0060094D" w:rsidRDefault="0060094D" w:rsidP="0060094D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</w:p>
    <w:p w:rsidR="0060094D" w:rsidRDefault="0060094D" w:rsidP="0060094D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</w:p>
    <w:p w:rsidR="0060094D" w:rsidRDefault="0060094D" w:rsidP="0060094D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</w:p>
    <w:p w:rsidR="0060094D" w:rsidRDefault="0060094D" w:rsidP="0060094D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</w:p>
    <w:p w:rsidR="0060094D" w:rsidRDefault="0060094D" w:rsidP="0060094D">
      <w:pPr>
        <w:pStyle w:val="Akapitzlist"/>
        <w:ind w:left="1701"/>
        <w:jc w:val="both"/>
        <w:rPr>
          <w:rFonts w:ascii="Arial" w:hAnsi="Arial" w:cs="Arial"/>
          <w:sz w:val="20"/>
          <w:szCs w:val="20"/>
        </w:rPr>
      </w:pPr>
    </w:p>
    <w:p w:rsidR="00541B90" w:rsidRDefault="00541B90" w:rsidP="00221E00">
      <w:pPr>
        <w:pStyle w:val="Akapitzlist"/>
        <w:numPr>
          <w:ilvl w:val="0"/>
          <w:numId w:val="3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Cyfrowy rejestrator DV-MEGA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maksymalna liczba obs</w:t>
      </w:r>
      <w:r w:rsidRPr="00541B90">
        <w:rPr>
          <w:rFonts w:ascii="Arial" w:hAnsi="Arial" w:cs="Arial" w:hint="eastAsia"/>
          <w:sz w:val="20"/>
          <w:szCs w:val="20"/>
        </w:rPr>
        <w:t>ł</w:t>
      </w:r>
      <w:r w:rsidRPr="00541B90">
        <w:rPr>
          <w:rFonts w:ascii="Arial" w:hAnsi="Arial" w:cs="Arial"/>
          <w:sz w:val="20"/>
          <w:szCs w:val="20"/>
        </w:rPr>
        <w:t>ugiwanych kamer: do 12 kamer ana</w:t>
      </w:r>
      <w:r>
        <w:rPr>
          <w:rFonts w:ascii="Arial" w:hAnsi="Arial" w:cs="Arial"/>
          <w:sz w:val="20"/>
          <w:szCs w:val="20"/>
        </w:rPr>
        <w:t>logowych i cyfrowych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pr</w:t>
      </w:r>
      <w:r w:rsidRPr="00541B90">
        <w:rPr>
          <w:rFonts w:ascii="Arial" w:hAnsi="Arial" w:cs="Arial" w:hint="eastAsia"/>
          <w:sz w:val="20"/>
          <w:szCs w:val="20"/>
        </w:rPr>
        <w:t>ę</w:t>
      </w:r>
      <w:r w:rsidRPr="00541B90">
        <w:rPr>
          <w:rFonts w:ascii="Arial" w:hAnsi="Arial" w:cs="Arial"/>
          <w:sz w:val="20"/>
          <w:szCs w:val="20"/>
        </w:rPr>
        <w:t>dko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nagrywania kl./s: 1-30 dla pojedynczego kana</w:t>
      </w:r>
      <w:r w:rsidRPr="00541B90">
        <w:rPr>
          <w:rFonts w:ascii="Arial" w:hAnsi="Arial" w:cs="Arial" w:hint="eastAsia"/>
          <w:sz w:val="20"/>
          <w:szCs w:val="20"/>
        </w:rPr>
        <w:t>ł</w:t>
      </w:r>
      <w:r w:rsidRPr="00541B90">
        <w:rPr>
          <w:rFonts w:ascii="Arial" w:hAnsi="Arial" w:cs="Arial"/>
          <w:sz w:val="20"/>
          <w:szCs w:val="20"/>
        </w:rPr>
        <w:t>u,</w:t>
      </w:r>
      <w:r>
        <w:rPr>
          <w:rFonts w:ascii="Arial" w:hAnsi="Arial" w:cs="Arial"/>
          <w:sz w:val="20"/>
          <w:szCs w:val="20"/>
        </w:rPr>
        <w:t xml:space="preserve"> </w:t>
      </w:r>
      <w:r w:rsidRPr="00541B90">
        <w:rPr>
          <w:rFonts w:ascii="Arial" w:hAnsi="Arial" w:cs="Arial"/>
          <w:sz w:val="20"/>
          <w:szCs w:val="20"/>
        </w:rPr>
        <w:t>w zale</w:t>
      </w:r>
      <w:r w:rsidRPr="00541B90">
        <w:rPr>
          <w:rFonts w:ascii="Arial" w:hAnsi="Arial" w:cs="Arial" w:hint="eastAsia"/>
          <w:sz w:val="20"/>
          <w:szCs w:val="20"/>
        </w:rPr>
        <w:t>ż</w:t>
      </w:r>
      <w:r w:rsidRPr="00541B90">
        <w:rPr>
          <w:rFonts w:ascii="Arial" w:hAnsi="Arial" w:cs="Arial"/>
          <w:sz w:val="20"/>
          <w:szCs w:val="20"/>
        </w:rPr>
        <w:t>no</w:t>
      </w:r>
      <w:r w:rsidRPr="00541B90">
        <w:rPr>
          <w:rFonts w:ascii="Arial" w:hAnsi="Arial" w:cs="Arial" w:hint="eastAsia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ci od typu kamery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system operacyj</w:t>
      </w:r>
      <w:r>
        <w:rPr>
          <w:rFonts w:ascii="Arial" w:hAnsi="Arial" w:cs="Arial"/>
          <w:sz w:val="20"/>
          <w:szCs w:val="20"/>
        </w:rPr>
        <w:t>ny: Windows Embedded Standard 7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tryb nagrywania: ci</w:t>
      </w:r>
      <w:r w:rsidRPr="00541B90">
        <w:rPr>
          <w:rFonts w:ascii="Arial" w:hAnsi="Arial" w:cs="Arial" w:hint="eastAsia"/>
          <w:sz w:val="20"/>
          <w:szCs w:val="20"/>
        </w:rPr>
        <w:t>ą</w:t>
      </w:r>
      <w:r w:rsidRPr="00541B90">
        <w:rPr>
          <w:rFonts w:ascii="Arial" w:hAnsi="Arial" w:cs="Arial"/>
          <w:sz w:val="20"/>
          <w:szCs w:val="20"/>
        </w:rPr>
        <w:t>g</w:t>
      </w:r>
      <w:r w:rsidRPr="00541B90">
        <w:rPr>
          <w:rFonts w:ascii="Arial" w:hAnsi="Arial" w:cs="Arial" w:hint="eastAsia"/>
          <w:sz w:val="20"/>
          <w:szCs w:val="20"/>
        </w:rPr>
        <w:t>ł</w:t>
      </w:r>
      <w:r w:rsidRPr="00541B90">
        <w:rPr>
          <w:rFonts w:ascii="Arial" w:hAnsi="Arial" w:cs="Arial"/>
          <w:sz w:val="20"/>
          <w:szCs w:val="20"/>
        </w:rPr>
        <w:t>e, alarmowe, detekcja ruchu, harmonogram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 xml:space="preserve">standard video: dla PAL </w:t>
      </w:r>
      <w:r w:rsidRPr="00541B90">
        <w:rPr>
          <w:rFonts w:ascii="Arial" w:hAnsi="Arial" w:cs="Arial" w:hint="eastAsia"/>
          <w:sz w:val="20"/>
          <w:szCs w:val="20"/>
        </w:rPr>
        <w:t>–</w:t>
      </w:r>
      <w:r w:rsidRPr="00541B90">
        <w:rPr>
          <w:rFonts w:ascii="Arial" w:hAnsi="Arial" w:cs="Arial"/>
          <w:sz w:val="20"/>
          <w:szCs w:val="20"/>
        </w:rPr>
        <w:t xml:space="preserve"> 625 linii, dla NTSC </w:t>
      </w:r>
      <w:r w:rsidRPr="00541B90">
        <w:rPr>
          <w:rFonts w:ascii="Arial" w:hAnsi="Arial" w:cs="Arial" w:hint="eastAsia"/>
          <w:sz w:val="20"/>
          <w:szCs w:val="20"/>
        </w:rPr>
        <w:t>–</w:t>
      </w:r>
      <w:r w:rsidRPr="00541B90">
        <w:rPr>
          <w:rFonts w:ascii="Arial" w:hAnsi="Arial" w:cs="Arial"/>
          <w:sz w:val="20"/>
          <w:szCs w:val="20"/>
        </w:rPr>
        <w:t xml:space="preserve"> 525 linii </w:t>
      </w:r>
      <w:r w:rsidRPr="00541B90">
        <w:rPr>
          <w:rFonts w:ascii="Arial" w:hAnsi="Arial" w:cs="Arial" w:hint="eastAsia"/>
          <w:sz w:val="20"/>
          <w:szCs w:val="20"/>
        </w:rPr>
        <w:t>•</w:t>
      </w:r>
      <w:r w:rsidRPr="00541B90">
        <w:rPr>
          <w:rFonts w:ascii="Arial" w:hAnsi="Arial" w:cs="Arial"/>
          <w:sz w:val="20"/>
          <w:szCs w:val="20"/>
        </w:rPr>
        <w:t xml:space="preserve"> kompre</w:t>
      </w:r>
      <w:r>
        <w:rPr>
          <w:rFonts w:ascii="Arial" w:hAnsi="Arial" w:cs="Arial"/>
          <w:sz w:val="20"/>
          <w:szCs w:val="20"/>
        </w:rPr>
        <w:t>sja video: MPEG-4, MJPEG, H.264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rozdzielczo</w:t>
      </w:r>
      <w:r w:rsidRPr="00541B90">
        <w:rPr>
          <w:rFonts w:ascii="Arial" w:hAnsi="Arial" w:cs="Arial" w:hint="eastAsia"/>
          <w:sz w:val="20"/>
          <w:szCs w:val="20"/>
        </w:rPr>
        <w:t>ść</w:t>
      </w:r>
      <w:r w:rsidRPr="00541B90">
        <w:rPr>
          <w:rFonts w:ascii="Arial" w:hAnsi="Arial" w:cs="Arial"/>
          <w:sz w:val="20"/>
          <w:szCs w:val="20"/>
        </w:rPr>
        <w:t xml:space="preserve"> nagrywania: D1 720x576,</w:t>
      </w:r>
      <w:r>
        <w:rPr>
          <w:rFonts w:ascii="Arial" w:hAnsi="Arial" w:cs="Arial"/>
          <w:sz w:val="20"/>
          <w:szCs w:val="20"/>
        </w:rPr>
        <w:t xml:space="preserve"> </w:t>
      </w:r>
      <w:r w:rsidRPr="00541B90">
        <w:rPr>
          <w:rFonts w:ascii="Arial" w:hAnsi="Arial" w:cs="Arial"/>
          <w:sz w:val="20"/>
          <w:szCs w:val="20"/>
        </w:rPr>
        <w:t xml:space="preserve">VGA 640x480,1,3 </w:t>
      </w:r>
      <w:proofErr w:type="spellStart"/>
      <w:r w:rsidRPr="00541B90">
        <w:rPr>
          <w:rFonts w:ascii="Arial" w:hAnsi="Arial" w:cs="Arial"/>
          <w:sz w:val="20"/>
          <w:szCs w:val="20"/>
        </w:rPr>
        <w:t>Mpix</w:t>
      </w:r>
      <w:proofErr w:type="spellEnd"/>
      <w:r w:rsidRPr="00541B90">
        <w:rPr>
          <w:rFonts w:ascii="Arial" w:hAnsi="Arial" w:cs="Arial"/>
          <w:sz w:val="20"/>
          <w:szCs w:val="20"/>
        </w:rPr>
        <w:t xml:space="preserve"> (SXGA 1280x1024), 2 </w:t>
      </w:r>
      <w:proofErr w:type="spellStart"/>
      <w:r w:rsidRPr="00541B90">
        <w:rPr>
          <w:rFonts w:ascii="Arial" w:hAnsi="Arial" w:cs="Arial"/>
          <w:sz w:val="20"/>
          <w:szCs w:val="20"/>
        </w:rPr>
        <w:t>Mpix</w:t>
      </w:r>
      <w:proofErr w:type="spellEnd"/>
      <w:r w:rsidRPr="00541B90">
        <w:rPr>
          <w:rFonts w:ascii="Arial" w:hAnsi="Arial" w:cs="Arial"/>
          <w:sz w:val="20"/>
          <w:szCs w:val="20"/>
        </w:rPr>
        <w:t xml:space="preserve"> (HD1080p 1920</w:t>
      </w:r>
      <w:r>
        <w:rPr>
          <w:rFonts w:ascii="Arial" w:hAnsi="Arial" w:cs="Arial"/>
          <w:sz w:val="20"/>
          <w:szCs w:val="20"/>
        </w:rPr>
        <w:t xml:space="preserve">x1080), 3 </w:t>
      </w:r>
      <w:proofErr w:type="spellStart"/>
      <w:r>
        <w:rPr>
          <w:rFonts w:ascii="Arial" w:hAnsi="Arial" w:cs="Arial"/>
          <w:sz w:val="20"/>
          <w:szCs w:val="20"/>
        </w:rPr>
        <w:t>Mpix</w:t>
      </w:r>
      <w:proofErr w:type="spellEnd"/>
      <w:r>
        <w:rPr>
          <w:rFonts w:ascii="Arial" w:hAnsi="Arial" w:cs="Arial"/>
          <w:sz w:val="20"/>
          <w:szCs w:val="20"/>
        </w:rPr>
        <w:t xml:space="preserve"> (QXGA 2048x1536)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kompresja audio: G.711/ACC</w:t>
      </w:r>
    </w:p>
    <w:p w:rsidR="00541B90" w:rsidRDefault="00541B9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541B90">
        <w:rPr>
          <w:rFonts w:ascii="Arial" w:hAnsi="Arial" w:cs="Arial"/>
          <w:sz w:val="20"/>
          <w:szCs w:val="20"/>
        </w:rPr>
        <w:t>dysk danych: HDD do 2</w:t>
      </w:r>
      <w:r w:rsidR="00221E00">
        <w:rPr>
          <w:rFonts w:ascii="Arial" w:hAnsi="Arial" w:cs="Arial"/>
          <w:sz w:val="20"/>
          <w:szCs w:val="20"/>
        </w:rPr>
        <w:t xml:space="preserve"> dyskó</w:t>
      </w:r>
      <w:r w:rsidRPr="00541B90">
        <w:rPr>
          <w:rFonts w:ascii="Arial" w:hAnsi="Arial" w:cs="Arial"/>
          <w:sz w:val="20"/>
          <w:szCs w:val="20"/>
        </w:rPr>
        <w:t>w (2x 1</w:t>
      </w:r>
      <w:r>
        <w:rPr>
          <w:rFonts w:ascii="Arial" w:hAnsi="Arial" w:cs="Arial"/>
          <w:sz w:val="20"/>
          <w:szCs w:val="20"/>
        </w:rPr>
        <w:t>TB maksymalnie)</w:t>
      </w:r>
    </w:p>
    <w:p w:rsidR="00221E00" w:rsidRDefault="00221E00" w:rsidP="00221E00">
      <w:pPr>
        <w:pStyle w:val="Akapitzlist"/>
        <w:numPr>
          <w:ilvl w:val="0"/>
          <w:numId w:val="6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sieciowa LAN: 10/100/1000</w:t>
      </w:r>
    </w:p>
    <w:p w:rsidR="00541B90" w:rsidRPr="00541B90" w:rsidRDefault="00541B90" w:rsidP="00541B90">
      <w:pPr>
        <w:pStyle w:val="Akapitzlist"/>
        <w:ind w:left="1440"/>
        <w:jc w:val="both"/>
        <w:rPr>
          <w:rFonts w:ascii="Arial" w:hAnsi="Arial" w:cs="Arial"/>
          <w:sz w:val="20"/>
          <w:szCs w:val="20"/>
        </w:rPr>
      </w:pPr>
    </w:p>
    <w:p w:rsidR="007D12FA" w:rsidRDefault="00384C07" w:rsidP="00541B90">
      <w:pPr>
        <w:pStyle w:val="Akapitzlist"/>
        <w:numPr>
          <w:ilvl w:val="0"/>
          <w:numId w:val="2"/>
        </w:numPr>
        <w:spacing w:befor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 jest cel nagrywania dźwięku w pojazdach komunikacji miejskiej?</w:t>
      </w:r>
    </w:p>
    <w:p w:rsidR="007D12FA" w:rsidRDefault="007D12FA" w:rsidP="007D12FA">
      <w:pPr>
        <w:pStyle w:val="Akapitzlist"/>
        <w:spacing w:before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D12FA" w:rsidRPr="00BA0166" w:rsidRDefault="007D12FA" w:rsidP="00A13D2A">
      <w:pPr>
        <w:pStyle w:val="Akapitzlist"/>
        <w:spacing w:before="0"/>
        <w:contextualSpacing w:val="0"/>
        <w:jc w:val="both"/>
        <w:rPr>
          <w:rFonts w:ascii="Arial" w:hAnsi="Arial" w:cs="Arial"/>
          <w:sz w:val="20"/>
          <w:szCs w:val="20"/>
        </w:rPr>
      </w:pPr>
      <w:r w:rsidRPr="00BA0166">
        <w:rPr>
          <w:rFonts w:ascii="Arial" w:hAnsi="Arial" w:cs="Arial"/>
          <w:sz w:val="20"/>
          <w:szCs w:val="20"/>
        </w:rPr>
        <w:t>Wyposażenie autobusów w monitoring ma przede wszystkim na celu ochronę bezpieczeństwa osób znajdujących się w pojeździe, i nie chodzi tu jedynie o pracowników Spółki</w:t>
      </w:r>
      <w:r w:rsidR="001763BE">
        <w:rPr>
          <w:rFonts w:ascii="Arial" w:hAnsi="Arial" w:cs="Arial"/>
          <w:sz w:val="20"/>
          <w:szCs w:val="20"/>
        </w:rPr>
        <w:t xml:space="preserve"> (kierowców</w:t>
      </w:r>
      <w:r w:rsidR="00A13D2A" w:rsidRPr="00BA0166">
        <w:rPr>
          <w:rFonts w:ascii="Arial" w:hAnsi="Arial" w:cs="Arial"/>
          <w:sz w:val="20"/>
          <w:szCs w:val="20"/>
        </w:rPr>
        <w:t xml:space="preserve"> </w:t>
      </w:r>
      <w:r w:rsidR="001763BE">
        <w:rPr>
          <w:rFonts w:ascii="Arial" w:hAnsi="Arial" w:cs="Arial"/>
          <w:sz w:val="20"/>
          <w:szCs w:val="20"/>
        </w:rPr>
        <w:br/>
      </w:r>
      <w:r w:rsidR="00A13D2A" w:rsidRPr="00BA0166">
        <w:rPr>
          <w:rFonts w:ascii="Arial" w:hAnsi="Arial" w:cs="Arial"/>
          <w:sz w:val="20"/>
          <w:szCs w:val="20"/>
        </w:rPr>
        <w:t>i kontrolerów biletowych)</w:t>
      </w:r>
      <w:r w:rsidRPr="00BA0166">
        <w:rPr>
          <w:rFonts w:ascii="Arial" w:hAnsi="Arial" w:cs="Arial"/>
          <w:sz w:val="20"/>
          <w:szCs w:val="20"/>
        </w:rPr>
        <w:t xml:space="preserve">, ale </w:t>
      </w:r>
      <w:r w:rsidR="00A13D2A" w:rsidRPr="00BA0166">
        <w:rPr>
          <w:rFonts w:ascii="Arial" w:hAnsi="Arial" w:cs="Arial"/>
          <w:sz w:val="20"/>
          <w:szCs w:val="20"/>
        </w:rPr>
        <w:t>również</w:t>
      </w:r>
      <w:r w:rsidRPr="00BA0166">
        <w:rPr>
          <w:rFonts w:ascii="Arial" w:hAnsi="Arial" w:cs="Arial"/>
          <w:sz w:val="20"/>
          <w:szCs w:val="20"/>
        </w:rPr>
        <w:t xml:space="preserve"> o </w:t>
      </w:r>
      <w:r w:rsidR="00A13D2A" w:rsidRPr="00BA0166">
        <w:rPr>
          <w:rFonts w:ascii="Arial" w:hAnsi="Arial" w:cs="Arial"/>
          <w:sz w:val="20"/>
          <w:szCs w:val="20"/>
        </w:rPr>
        <w:t xml:space="preserve">samych </w:t>
      </w:r>
      <w:r w:rsidRPr="00BA0166">
        <w:rPr>
          <w:rFonts w:ascii="Arial" w:hAnsi="Arial" w:cs="Arial"/>
          <w:sz w:val="20"/>
          <w:szCs w:val="20"/>
        </w:rPr>
        <w:t>pasażerów.</w:t>
      </w:r>
      <w:r w:rsidR="00A13D2A" w:rsidRPr="00BA0166">
        <w:rPr>
          <w:rFonts w:ascii="Arial" w:hAnsi="Arial" w:cs="Arial"/>
          <w:sz w:val="20"/>
          <w:szCs w:val="20"/>
        </w:rPr>
        <w:t xml:space="preserve"> Często </w:t>
      </w:r>
      <w:r w:rsidR="001763BE">
        <w:rPr>
          <w:rFonts w:ascii="Arial" w:hAnsi="Arial" w:cs="Arial"/>
          <w:sz w:val="20"/>
          <w:szCs w:val="20"/>
        </w:rPr>
        <w:t xml:space="preserve">bowiem </w:t>
      </w:r>
      <w:r w:rsidR="00A13D2A" w:rsidRPr="00BA0166">
        <w:rPr>
          <w:rFonts w:ascii="Arial" w:hAnsi="Arial" w:cs="Arial"/>
          <w:sz w:val="20"/>
          <w:szCs w:val="20"/>
        </w:rPr>
        <w:t xml:space="preserve">dochodzi do aktów wandalizmu </w:t>
      </w:r>
      <w:r w:rsidR="001763BE">
        <w:rPr>
          <w:rFonts w:ascii="Arial" w:hAnsi="Arial" w:cs="Arial"/>
          <w:sz w:val="20"/>
          <w:szCs w:val="20"/>
        </w:rPr>
        <w:t>w odniesieniu do wyposażenia</w:t>
      </w:r>
      <w:r w:rsidR="00A13D2A" w:rsidRPr="00BA0166">
        <w:rPr>
          <w:rFonts w:ascii="Arial" w:hAnsi="Arial" w:cs="Arial"/>
          <w:sz w:val="20"/>
          <w:szCs w:val="20"/>
        </w:rPr>
        <w:t xml:space="preserve"> autobusu, gróźb i przejawów agresji </w:t>
      </w:r>
      <w:r w:rsidR="001763BE">
        <w:rPr>
          <w:rFonts w:ascii="Arial" w:hAnsi="Arial" w:cs="Arial"/>
          <w:sz w:val="20"/>
          <w:szCs w:val="20"/>
        </w:rPr>
        <w:t xml:space="preserve">ze strony pasażerów </w:t>
      </w:r>
      <w:r w:rsidR="00A13D2A" w:rsidRPr="00BA0166">
        <w:rPr>
          <w:rFonts w:ascii="Arial" w:hAnsi="Arial" w:cs="Arial"/>
          <w:sz w:val="20"/>
          <w:szCs w:val="20"/>
        </w:rPr>
        <w:t>wobec innych osób korzystających z komunikacji miejskiej</w:t>
      </w:r>
      <w:r w:rsidR="001763BE">
        <w:rPr>
          <w:rFonts w:ascii="Arial" w:hAnsi="Arial" w:cs="Arial"/>
          <w:sz w:val="20"/>
          <w:szCs w:val="20"/>
        </w:rPr>
        <w:t xml:space="preserve">, a także </w:t>
      </w:r>
      <w:r w:rsidR="00A13D2A" w:rsidRPr="00BA0166">
        <w:rPr>
          <w:rFonts w:ascii="Arial" w:hAnsi="Arial" w:cs="Arial"/>
          <w:sz w:val="20"/>
          <w:szCs w:val="20"/>
        </w:rPr>
        <w:t>kierowcy lub kontrolera biletowego. Ochrona bezpieczeństwa w tym właśnie zakresie jest kwestią niepodważalną.</w:t>
      </w:r>
    </w:p>
    <w:p w:rsidR="007D12FA" w:rsidRPr="001763BE" w:rsidRDefault="00A13D2A" w:rsidP="001763BE">
      <w:pPr>
        <w:pStyle w:val="Akapitzlist"/>
        <w:spacing w:before="0"/>
        <w:contextualSpacing w:val="0"/>
        <w:jc w:val="both"/>
        <w:rPr>
          <w:rFonts w:ascii="Arial" w:hAnsi="Arial" w:cs="Arial"/>
          <w:sz w:val="20"/>
          <w:szCs w:val="20"/>
        </w:rPr>
      </w:pPr>
      <w:r w:rsidRPr="00BA0166">
        <w:rPr>
          <w:rFonts w:ascii="Arial" w:eastAsia="Calibri" w:hAnsi="Arial" w:cs="Arial"/>
          <w:sz w:val="20"/>
          <w:szCs w:val="20"/>
        </w:rPr>
        <w:t>Wielokrotnie już</w:t>
      </w:r>
      <w:r w:rsidR="007D12FA" w:rsidRPr="00BA0166">
        <w:rPr>
          <w:rFonts w:ascii="Arial" w:eastAsia="Calibri" w:hAnsi="Arial" w:cs="Arial"/>
          <w:sz w:val="20"/>
          <w:szCs w:val="20"/>
        </w:rPr>
        <w:t xml:space="preserve"> </w:t>
      </w:r>
      <w:r w:rsidR="00BA0166" w:rsidRPr="00BA0166">
        <w:rPr>
          <w:rFonts w:ascii="Arial" w:eastAsia="Calibri" w:hAnsi="Arial" w:cs="Arial"/>
          <w:sz w:val="20"/>
          <w:szCs w:val="20"/>
        </w:rPr>
        <w:t xml:space="preserve">zdarzało się, że </w:t>
      </w:r>
      <w:r w:rsidR="007D12FA" w:rsidRPr="00BA0166">
        <w:rPr>
          <w:rFonts w:ascii="Arial" w:eastAsia="Calibri" w:hAnsi="Arial" w:cs="Arial"/>
          <w:sz w:val="20"/>
          <w:szCs w:val="20"/>
        </w:rPr>
        <w:t xml:space="preserve">zapis monitoringu wskazywał </w:t>
      </w:r>
      <w:r w:rsidR="00BA0166" w:rsidRPr="00BA0166">
        <w:rPr>
          <w:rFonts w:ascii="Arial" w:eastAsia="Calibri" w:hAnsi="Arial" w:cs="Arial"/>
          <w:sz w:val="20"/>
          <w:szCs w:val="20"/>
        </w:rPr>
        <w:t xml:space="preserve">na </w:t>
      </w:r>
      <w:r w:rsidR="007D12FA" w:rsidRPr="00BA0166">
        <w:rPr>
          <w:rFonts w:ascii="Arial" w:eastAsia="Calibri" w:hAnsi="Arial" w:cs="Arial"/>
          <w:sz w:val="20"/>
          <w:szCs w:val="20"/>
        </w:rPr>
        <w:t>zupełnie odmienny przebieg zdarzenia, aniżeli negatywny obr</w:t>
      </w:r>
      <w:r w:rsidRPr="00BA0166">
        <w:rPr>
          <w:rFonts w:ascii="Arial" w:eastAsia="Calibri" w:hAnsi="Arial" w:cs="Arial"/>
          <w:sz w:val="20"/>
          <w:szCs w:val="20"/>
        </w:rPr>
        <w:t>az przedstawiany przez pasażera</w:t>
      </w:r>
      <w:r w:rsidR="00BA0166" w:rsidRPr="00BA0166">
        <w:rPr>
          <w:rFonts w:ascii="Arial" w:eastAsia="Calibri" w:hAnsi="Arial" w:cs="Arial"/>
          <w:sz w:val="20"/>
          <w:szCs w:val="20"/>
        </w:rPr>
        <w:t xml:space="preserve"> - </w:t>
      </w:r>
      <w:r w:rsidRPr="00BA0166">
        <w:rPr>
          <w:rFonts w:ascii="Arial" w:eastAsia="Calibri" w:hAnsi="Arial" w:cs="Arial"/>
          <w:sz w:val="20"/>
          <w:szCs w:val="20"/>
        </w:rPr>
        <w:t>np. w sytuacji</w:t>
      </w:r>
      <w:r w:rsidR="00BA0166" w:rsidRPr="00BA0166">
        <w:rPr>
          <w:rFonts w:ascii="Arial" w:eastAsia="Calibri" w:hAnsi="Arial" w:cs="Arial"/>
          <w:sz w:val="20"/>
          <w:szCs w:val="20"/>
        </w:rPr>
        <w:t>,</w:t>
      </w:r>
      <w:r w:rsidRPr="00BA0166">
        <w:rPr>
          <w:rFonts w:ascii="Arial" w:eastAsia="Calibri" w:hAnsi="Arial" w:cs="Arial"/>
          <w:sz w:val="20"/>
          <w:szCs w:val="20"/>
        </w:rPr>
        <w:t xml:space="preserve"> gdy </w:t>
      </w:r>
      <w:r w:rsidR="00BA0166" w:rsidRPr="00BA0166">
        <w:rPr>
          <w:rFonts w:ascii="Arial" w:eastAsia="Calibri" w:hAnsi="Arial" w:cs="Arial"/>
          <w:sz w:val="20"/>
          <w:szCs w:val="20"/>
        </w:rPr>
        <w:t>podróżujący</w:t>
      </w:r>
      <w:r w:rsidRPr="00BA0166">
        <w:rPr>
          <w:rFonts w:ascii="Arial" w:eastAsia="Calibri" w:hAnsi="Arial" w:cs="Arial"/>
          <w:sz w:val="20"/>
          <w:szCs w:val="20"/>
        </w:rPr>
        <w:t xml:space="preserve"> </w:t>
      </w:r>
      <w:r w:rsidR="007D12FA" w:rsidRPr="00BA0166">
        <w:rPr>
          <w:rFonts w:ascii="Arial" w:eastAsia="Calibri" w:hAnsi="Arial" w:cs="Arial"/>
          <w:sz w:val="20"/>
          <w:szCs w:val="20"/>
        </w:rPr>
        <w:t>nie</w:t>
      </w:r>
      <w:r w:rsidRPr="00BA0166">
        <w:rPr>
          <w:rFonts w:ascii="Arial" w:eastAsia="Calibri" w:hAnsi="Arial" w:cs="Arial"/>
          <w:sz w:val="20"/>
          <w:szCs w:val="20"/>
        </w:rPr>
        <w:t xml:space="preserve"> </w:t>
      </w:r>
      <w:r w:rsidR="007D12FA" w:rsidRPr="00BA0166">
        <w:rPr>
          <w:rFonts w:ascii="Arial" w:eastAsia="Calibri" w:hAnsi="Arial" w:cs="Arial"/>
          <w:sz w:val="20"/>
          <w:szCs w:val="20"/>
        </w:rPr>
        <w:t>posi</w:t>
      </w:r>
      <w:r w:rsidRPr="00BA0166">
        <w:rPr>
          <w:rFonts w:ascii="Arial" w:eastAsia="Calibri" w:hAnsi="Arial" w:cs="Arial"/>
          <w:sz w:val="20"/>
          <w:szCs w:val="20"/>
        </w:rPr>
        <w:t>adał</w:t>
      </w:r>
      <w:r w:rsidR="007D12FA" w:rsidRPr="00BA0166">
        <w:rPr>
          <w:rFonts w:ascii="Arial" w:eastAsia="Calibri" w:hAnsi="Arial" w:cs="Arial"/>
          <w:sz w:val="20"/>
          <w:szCs w:val="20"/>
        </w:rPr>
        <w:t xml:space="preserve"> od</w:t>
      </w:r>
      <w:r w:rsidRPr="00BA0166">
        <w:rPr>
          <w:rFonts w:ascii="Arial" w:eastAsia="Calibri" w:hAnsi="Arial" w:cs="Arial"/>
          <w:sz w:val="20"/>
          <w:szCs w:val="20"/>
        </w:rPr>
        <w:t>powiedniego dokumentu przewozu (biletu).</w:t>
      </w:r>
      <w:r w:rsidR="00BA0166" w:rsidRPr="00BA0166">
        <w:rPr>
          <w:rFonts w:ascii="Arial" w:eastAsia="Calibri" w:hAnsi="Arial" w:cs="Arial"/>
          <w:sz w:val="20"/>
          <w:szCs w:val="20"/>
        </w:rPr>
        <w:t xml:space="preserve"> </w:t>
      </w:r>
      <w:r w:rsidR="001763BE">
        <w:rPr>
          <w:rFonts w:ascii="Arial" w:eastAsia="Calibri" w:hAnsi="Arial" w:cs="Arial"/>
          <w:sz w:val="20"/>
          <w:szCs w:val="20"/>
        </w:rPr>
        <w:t>Z</w:t>
      </w:r>
      <w:r w:rsidR="001763BE">
        <w:rPr>
          <w:rFonts w:ascii="Arial" w:hAnsi="Arial" w:cs="Arial"/>
          <w:sz w:val="20"/>
          <w:szCs w:val="20"/>
        </w:rPr>
        <w:t xml:space="preserve">apis </w:t>
      </w:r>
      <w:r w:rsidR="00BA0166" w:rsidRPr="00BA0166">
        <w:rPr>
          <w:rFonts w:ascii="Arial" w:hAnsi="Arial" w:cs="Arial"/>
          <w:sz w:val="20"/>
          <w:szCs w:val="20"/>
        </w:rPr>
        <w:t>monitoring</w:t>
      </w:r>
      <w:r w:rsidR="001763BE">
        <w:rPr>
          <w:rFonts w:ascii="Arial" w:hAnsi="Arial" w:cs="Arial"/>
          <w:sz w:val="20"/>
          <w:szCs w:val="20"/>
        </w:rPr>
        <w:t>u</w:t>
      </w:r>
      <w:r w:rsidR="00BA0166" w:rsidRPr="00BA0166">
        <w:rPr>
          <w:rFonts w:ascii="Arial" w:hAnsi="Arial" w:cs="Arial"/>
          <w:sz w:val="20"/>
          <w:szCs w:val="20"/>
        </w:rPr>
        <w:t xml:space="preserve"> </w:t>
      </w:r>
      <w:r w:rsidR="001763BE">
        <w:rPr>
          <w:rFonts w:ascii="Arial" w:hAnsi="Arial" w:cs="Arial"/>
          <w:sz w:val="20"/>
          <w:szCs w:val="20"/>
        </w:rPr>
        <w:t>staje się</w:t>
      </w:r>
      <w:r w:rsidR="00BA0166" w:rsidRPr="00BA0166">
        <w:rPr>
          <w:rFonts w:ascii="Arial" w:hAnsi="Arial" w:cs="Arial"/>
          <w:sz w:val="20"/>
          <w:szCs w:val="20"/>
        </w:rPr>
        <w:t xml:space="preserve"> </w:t>
      </w:r>
      <w:r w:rsidR="001763BE">
        <w:rPr>
          <w:rFonts w:ascii="Arial" w:hAnsi="Arial" w:cs="Arial"/>
          <w:sz w:val="20"/>
          <w:szCs w:val="20"/>
        </w:rPr>
        <w:t>niezwykle pomocnym narzędziem podczas rozpatrywania</w:t>
      </w:r>
      <w:r w:rsidR="00BA0166" w:rsidRPr="00BA0166">
        <w:rPr>
          <w:rFonts w:ascii="Arial" w:hAnsi="Arial" w:cs="Arial"/>
          <w:sz w:val="20"/>
          <w:szCs w:val="20"/>
        </w:rPr>
        <w:t xml:space="preserve"> wszelkich kwestii spornych na linii kierowca/kontroler –</w:t>
      </w:r>
      <w:r w:rsidR="001763BE">
        <w:rPr>
          <w:rFonts w:ascii="Arial" w:hAnsi="Arial" w:cs="Arial"/>
          <w:sz w:val="20"/>
          <w:szCs w:val="20"/>
        </w:rPr>
        <w:t xml:space="preserve"> pasażer, w tym również podczas </w:t>
      </w:r>
      <w:r w:rsidR="00BA0166" w:rsidRPr="001763BE">
        <w:rPr>
          <w:rFonts w:ascii="Arial" w:eastAsia="Calibri" w:hAnsi="Arial" w:cs="Arial"/>
          <w:sz w:val="20"/>
          <w:szCs w:val="20"/>
        </w:rPr>
        <w:t>analizy składanych przez pasażerów skarg na zachowanie kierowcy autobusu</w:t>
      </w:r>
      <w:r w:rsidR="00C54DB4">
        <w:rPr>
          <w:rFonts w:ascii="Arial" w:eastAsia="Calibri" w:hAnsi="Arial" w:cs="Arial"/>
          <w:sz w:val="20"/>
          <w:szCs w:val="20"/>
        </w:rPr>
        <w:t xml:space="preserve"> lub kontrolera biletowego</w:t>
      </w:r>
      <w:r w:rsidR="00BA0166" w:rsidRPr="001763BE">
        <w:rPr>
          <w:rFonts w:ascii="Arial" w:eastAsia="Calibri" w:hAnsi="Arial" w:cs="Arial"/>
          <w:sz w:val="20"/>
          <w:szCs w:val="20"/>
        </w:rPr>
        <w:t xml:space="preserve">. Jak praktyka pokazuje, oskarżani są </w:t>
      </w:r>
      <w:r w:rsidR="001763BE" w:rsidRPr="001763BE">
        <w:rPr>
          <w:rFonts w:ascii="Arial" w:eastAsia="Calibri" w:hAnsi="Arial" w:cs="Arial"/>
          <w:sz w:val="20"/>
          <w:szCs w:val="20"/>
        </w:rPr>
        <w:t xml:space="preserve">oni </w:t>
      </w:r>
      <w:r w:rsidR="00BA0166" w:rsidRPr="001763BE">
        <w:rPr>
          <w:rFonts w:ascii="Arial" w:eastAsia="Calibri" w:hAnsi="Arial" w:cs="Arial"/>
          <w:sz w:val="20"/>
          <w:szCs w:val="20"/>
        </w:rPr>
        <w:t xml:space="preserve">często o oszczerstwa oraz </w:t>
      </w:r>
      <w:r w:rsidR="00C54DB4">
        <w:rPr>
          <w:rFonts w:ascii="Arial" w:eastAsia="Calibri" w:hAnsi="Arial" w:cs="Arial"/>
          <w:sz w:val="20"/>
          <w:szCs w:val="20"/>
        </w:rPr>
        <w:t xml:space="preserve">stosowanie wulgaryzmów czy też </w:t>
      </w:r>
      <w:r w:rsidR="00BA0166" w:rsidRPr="001763BE">
        <w:rPr>
          <w:rFonts w:ascii="Arial" w:eastAsia="Calibri" w:hAnsi="Arial" w:cs="Arial"/>
          <w:sz w:val="20"/>
          <w:szCs w:val="20"/>
        </w:rPr>
        <w:t>gróźb względem pasażerów.</w:t>
      </w:r>
    </w:p>
    <w:p w:rsidR="00EF11D7" w:rsidRPr="00EF11D7" w:rsidRDefault="00EF11D7" w:rsidP="00541B90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384C07" w:rsidRPr="00384C07" w:rsidRDefault="00384C07" w:rsidP="00541B90">
      <w:pPr>
        <w:pStyle w:val="Akapitzlist"/>
        <w:numPr>
          <w:ilvl w:val="0"/>
          <w:numId w:val="2"/>
        </w:numPr>
        <w:spacing w:befor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pasażerowie są informowani o obecności kamer w pojazdach komunikacji miejskiej w tym – czy są informowani o obecności kamer rejestrujących dźwięk?</w:t>
      </w:r>
    </w:p>
    <w:p w:rsidR="00CF32EF" w:rsidRPr="00CF32EF" w:rsidRDefault="00CF32EF" w:rsidP="00541B90">
      <w:pPr>
        <w:spacing w:before="0"/>
        <w:ind w:firstLine="709"/>
        <w:jc w:val="both"/>
        <w:rPr>
          <w:rFonts w:ascii="Arial" w:hAnsi="Arial" w:cs="Arial"/>
          <w:sz w:val="24"/>
          <w:szCs w:val="24"/>
        </w:rPr>
      </w:pPr>
    </w:p>
    <w:p w:rsidR="00A63368" w:rsidRPr="004313C1" w:rsidRDefault="004313C1" w:rsidP="004313C1">
      <w:pPr>
        <w:spacing w:before="0"/>
        <w:ind w:left="709"/>
        <w:jc w:val="both"/>
        <w:rPr>
          <w:rFonts w:ascii="Arial" w:hAnsi="Arial" w:cs="Arial"/>
          <w:sz w:val="20"/>
          <w:szCs w:val="20"/>
        </w:rPr>
      </w:pPr>
      <w:r w:rsidRPr="004313C1">
        <w:rPr>
          <w:rFonts w:ascii="Arial" w:hAnsi="Arial" w:cs="Arial"/>
          <w:sz w:val="20"/>
          <w:szCs w:val="20"/>
        </w:rPr>
        <w:t xml:space="preserve">Tak, pasażerowie są informowani o znajdujących się w pojazdach kamerach, poprzez zamieszczenie ogólnie stosowanych oznaczeń graficznych – piktogramów kamer – informujących o stosowaniu monitoringu. Nie posiadamy natomiast specjalnego wyodrębnienia </w:t>
      </w:r>
      <w:r>
        <w:rPr>
          <w:rFonts w:ascii="Arial" w:hAnsi="Arial" w:cs="Arial"/>
          <w:sz w:val="20"/>
          <w:szCs w:val="20"/>
        </w:rPr>
        <w:t xml:space="preserve">oznaczeń </w:t>
      </w:r>
      <w:r w:rsidRPr="004313C1">
        <w:rPr>
          <w:rFonts w:ascii="Arial" w:hAnsi="Arial" w:cs="Arial"/>
          <w:sz w:val="20"/>
          <w:szCs w:val="20"/>
        </w:rPr>
        <w:t>dla kamer rejestrujących dźwięk.</w:t>
      </w:r>
    </w:p>
    <w:sectPr w:rsidR="00A63368" w:rsidRPr="004313C1" w:rsidSect="001C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46B"/>
    <w:multiLevelType w:val="hybridMultilevel"/>
    <w:tmpl w:val="3B6E5968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022EA"/>
    <w:multiLevelType w:val="hybridMultilevel"/>
    <w:tmpl w:val="448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5CF1"/>
    <w:multiLevelType w:val="hybridMultilevel"/>
    <w:tmpl w:val="23EA4B16"/>
    <w:lvl w:ilvl="0" w:tplc="1C4A9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DA7EAE5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2C85CE2"/>
    <w:multiLevelType w:val="hybridMultilevel"/>
    <w:tmpl w:val="06F6811E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7B2F69"/>
    <w:multiLevelType w:val="hybridMultilevel"/>
    <w:tmpl w:val="17F22370"/>
    <w:lvl w:ilvl="0" w:tplc="C8F298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876210"/>
    <w:multiLevelType w:val="hybridMultilevel"/>
    <w:tmpl w:val="31A85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68"/>
    <w:rsid w:val="000E2DB8"/>
    <w:rsid w:val="001763BE"/>
    <w:rsid w:val="00184244"/>
    <w:rsid w:val="001C0E91"/>
    <w:rsid w:val="001C78AE"/>
    <w:rsid w:val="002167D1"/>
    <w:rsid w:val="00221E00"/>
    <w:rsid w:val="002303D0"/>
    <w:rsid w:val="0025796A"/>
    <w:rsid w:val="00261F9D"/>
    <w:rsid w:val="0026436D"/>
    <w:rsid w:val="00274367"/>
    <w:rsid w:val="00293031"/>
    <w:rsid w:val="002B1880"/>
    <w:rsid w:val="002C6F0A"/>
    <w:rsid w:val="002E332A"/>
    <w:rsid w:val="00380CCE"/>
    <w:rsid w:val="00384C07"/>
    <w:rsid w:val="00392040"/>
    <w:rsid w:val="003A1163"/>
    <w:rsid w:val="003A4F4F"/>
    <w:rsid w:val="003B5FF5"/>
    <w:rsid w:val="003C7B43"/>
    <w:rsid w:val="003D666C"/>
    <w:rsid w:val="003E2881"/>
    <w:rsid w:val="004313C1"/>
    <w:rsid w:val="00437683"/>
    <w:rsid w:val="004409E1"/>
    <w:rsid w:val="004814F0"/>
    <w:rsid w:val="004A246A"/>
    <w:rsid w:val="004B0D83"/>
    <w:rsid w:val="004C403F"/>
    <w:rsid w:val="004C44C1"/>
    <w:rsid w:val="004F39C0"/>
    <w:rsid w:val="005039D3"/>
    <w:rsid w:val="00514089"/>
    <w:rsid w:val="00515813"/>
    <w:rsid w:val="00541B90"/>
    <w:rsid w:val="00546164"/>
    <w:rsid w:val="0056415C"/>
    <w:rsid w:val="00567B50"/>
    <w:rsid w:val="0060094D"/>
    <w:rsid w:val="00611AFD"/>
    <w:rsid w:val="006A0050"/>
    <w:rsid w:val="006B2600"/>
    <w:rsid w:val="006C0567"/>
    <w:rsid w:val="006E4BB2"/>
    <w:rsid w:val="006F7B6B"/>
    <w:rsid w:val="00741CDA"/>
    <w:rsid w:val="007D12FA"/>
    <w:rsid w:val="00853EEC"/>
    <w:rsid w:val="00861DDB"/>
    <w:rsid w:val="008B65B2"/>
    <w:rsid w:val="00915710"/>
    <w:rsid w:val="0094155C"/>
    <w:rsid w:val="009718D6"/>
    <w:rsid w:val="0098378D"/>
    <w:rsid w:val="009859AD"/>
    <w:rsid w:val="009A3257"/>
    <w:rsid w:val="009D236E"/>
    <w:rsid w:val="00A13D2A"/>
    <w:rsid w:val="00A55BD4"/>
    <w:rsid w:val="00A63368"/>
    <w:rsid w:val="00A66F48"/>
    <w:rsid w:val="00B15021"/>
    <w:rsid w:val="00B87CA6"/>
    <w:rsid w:val="00BA0166"/>
    <w:rsid w:val="00BB5131"/>
    <w:rsid w:val="00C16E39"/>
    <w:rsid w:val="00C54DB4"/>
    <w:rsid w:val="00C736B2"/>
    <w:rsid w:val="00CA2E7F"/>
    <w:rsid w:val="00CE5C57"/>
    <w:rsid w:val="00CF32EF"/>
    <w:rsid w:val="00D36068"/>
    <w:rsid w:val="00D947EE"/>
    <w:rsid w:val="00D95361"/>
    <w:rsid w:val="00DE6B63"/>
    <w:rsid w:val="00E05D83"/>
    <w:rsid w:val="00E53DC0"/>
    <w:rsid w:val="00E564C4"/>
    <w:rsid w:val="00EB28EB"/>
    <w:rsid w:val="00EF11D7"/>
    <w:rsid w:val="00F30A21"/>
    <w:rsid w:val="00F313D6"/>
    <w:rsid w:val="00F36B45"/>
    <w:rsid w:val="00F52381"/>
    <w:rsid w:val="00F76FB3"/>
    <w:rsid w:val="00F93BB9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pl-PL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32EF"/>
    <w:pPr>
      <w:spacing w:before="0" w:after="120" w:line="276" w:lineRule="auto"/>
      <w:ind w:left="283"/>
    </w:pPr>
    <w:rPr>
      <w:rFonts w:eastAsia="Times New Roman"/>
      <w:color w:val="000000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32EF"/>
    <w:rPr>
      <w:rFonts w:eastAsia="Times New Roman"/>
      <w:color w:val="00000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FB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F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B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pl-PL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32EF"/>
    <w:pPr>
      <w:spacing w:before="0" w:after="120" w:line="276" w:lineRule="auto"/>
      <w:ind w:left="283"/>
    </w:pPr>
    <w:rPr>
      <w:rFonts w:eastAsia="Times New Roman"/>
      <w:color w:val="000000"/>
      <w:kern w:val="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32EF"/>
    <w:rPr>
      <w:rFonts w:eastAsia="Times New Roman"/>
      <w:color w:val="00000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FB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F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B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</dc:creator>
  <cp:lastModifiedBy>Ania Walkowiak</cp:lastModifiedBy>
  <cp:revision>2</cp:revision>
  <cp:lastPrinted>2015-01-30T11:15:00Z</cp:lastPrinted>
  <dcterms:created xsi:type="dcterms:W3CDTF">2015-02-25T14:38:00Z</dcterms:created>
  <dcterms:modified xsi:type="dcterms:W3CDTF">2015-02-25T14:38:00Z</dcterms:modified>
</cp:coreProperties>
</file>